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w:body>
    <w:p>
      <w:pPr>
        <w:pStyle w:val="Title"/>
      </w:pPr>
      <w:r>
        <w:t xml:space="preserve">Reglamento Especial para Empresas Contratistas y Subcontratistas</w:t>
      </w:r>
    </w:p>
    <w:tbl>
      <w:tblPr>
        <w:tblW w:w="963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1606"/>
        <w:gridCol w:w="1606"/>
        <w:gridCol w:w="1606"/>
        <w:gridCol w:w="1606"/>
        <w:gridCol w:w="1606"/>
        <w:gridCol w:w="1606"/>
      </w:tblGrid>
      <w:tr>
        <w:trPr>
          <w:cantSplit/>
          <w:tblHeader/>
        </w:trPr>
        <w:tc>
          <w:tcPr>
            <w:tcW w:w="1606" w:type="dxa"/>
            <w:shd w:val="clear" w:color="auto" w:fill="F2F2F2"/>
          </w:tcPr>
          <w:p>
            <w:pPr>
              <w:pStyle w:val="Cell"/>
            </w:pPr>
            <w:r>
              <w:rPr>
                <w:b/>
                <w:bCs/>
              </w:rPr>
              <w:t xml:space="preserve">Código</w:t>
            </w:r>
          </w:p>
        </w:tc>
        <w:tc>
          <w:tcPr>
            <w:tcW w:w="1606" w:type="dxa"/>
            <w:shd w:val="clear" w:color="auto" w:fill="F2F2F2"/>
          </w:tcPr>
          <w:p>
            <w:pPr>
              <w:pStyle w:val="Cell"/>
            </w:pPr>
            <w:r>
              <w:rPr>
                <w:b/>
                <w:bCs/>
              </w:rPr>
              <w:t xml:space="preserve">Versión</w:t>
            </w:r>
          </w:p>
        </w:tc>
        <w:tc>
          <w:tcPr>
            <w:tcW w:w="1606" w:type="dxa"/>
            <w:shd w:val="clear" w:color="auto" w:fill="F2F2F2"/>
          </w:tcPr>
          <w:p>
            <w:pPr>
              <w:pStyle w:val="Cell"/>
            </w:pPr>
            <w:r>
              <w:rPr>
                <w:b/>
                <w:bCs/>
              </w:rPr>
              <w:t xml:space="preserve">Vigente desde</w:t>
            </w:r>
          </w:p>
        </w:tc>
        <w:tc>
          <w:tcPr>
            <w:tcW w:w="1606" w:type="dxa"/>
            <w:shd w:val="clear" w:color="auto" w:fill="F2F2F2"/>
          </w:tcPr>
          <w:p>
            <w:pPr>
              <w:pStyle w:val="Cell"/>
            </w:pPr>
            <w:r>
              <w:rPr>
                <w:b/>
                <w:bCs/>
              </w:rPr>
              <w:t xml:space="preserve">Elaboró</w:t>
            </w:r>
          </w:p>
        </w:tc>
        <w:tc>
          <w:tcPr>
            <w:tcW w:w="1606" w:type="dxa"/>
            <w:shd w:val="clear" w:color="auto" w:fill="F2F2F2"/>
          </w:tcPr>
          <w:p>
            <w:pPr>
              <w:pStyle w:val="Cell"/>
            </w:pPr>
            <w:r>
              <w:rPr>
                <w:b/>
                <w:bCs/>
              </w:rPr>
              <w:t xml:space="preserve">Revisó</w:t>
            </w:r>
          </w:p>
        </w:tc>
        <w:tc>
          <w:tcPr>
            <w:tcW w:w="1606" w:type="dxa"/>
            <w:shd w:val="clear" w:color="auto" w:fill="F2F2F2"/>
          </w:tcPr>
          <w:p>
            <w:pPr>
              <w:pStyle w:val="Cell"/>
            </w:pPr>
            <w:r>
              <w:rPr>
                <w:b/>
                <w:bCs/>
              </w:rPr>
              <w:t xml:space="preserve">Aprobó</w:t>
            </w:r>
          </w:p>
        </w:tc>
      </w:tr>
      <w:tr>
        <w:trPr>
          <w:cantSplit/>
          <w:trHeight w:val="454" w:hRule="atLeast"/>
        </w:trPr>
        <w:tc>
          <w:tcPr>
            <w:tcW w:w="1606" w:type="dxa"/>
          </w:tcPr>
          <w:p>
            <w:pPr>
              <w:pStyle w:val="Cell"/>
            </w:pPr>
          </w:p>
        </w:tc>
        <w:tc>
          <w:tcPr>
            <w:tcW w:w="1606" w:type="dxa"/>
          </w:tcPr>
          <w:p>
            <w:pPr>
              <w:pStyle w:val="Cell"/>
            </w:pPr>
          </w:p>
        </w:tc>
        <w:tc>
          <w:tcPr>
            <w:tcW w:w="1606" w:type="dxa"/>
          </w:tcPr>
          <w:p>
            <w:pPr>
              <w:pStyle w:val="Cell"/>
            </w:pPr>
          </w:p>
        </w:tc>
        <w:tc>
          <w:tcPr>
            <w:tcW w:w="1606" w:type="dxa"/>
          </w:tcPr>
          <w:p>
            <w:pPr>
              <w:pStyle w:val="Cell"/>
            </w:pPr>
          </w:p>
        </w:tc>
        <w:tc>
          <w:tcPr>
            <w:tcW w:w="1606" w:type="dxa"/>
          </w:tcPr>
          <w:p>
            <w:pPr>
              <w:pStyle w:val="Cell"/>
            </w:pPr>
          </w:p>
        </w:tc>
        <w:tc>
          <w:tcPr>
            <w:tcW w:w="1606" w:type="dxa"/>
          </w:tcPr>
          <w:p>
            <w:pPr>
              <w:pStyle w:val="Cell"/>
            </w:pPr>
          </w:p>
        </w:tc>
      </w:tr>
    </w:tbl>
    <w:p>
      <w:pPr>
        <w:spacing w:before="0" w:after="0" w:line="120" w:lineRule="exact"/>
      </w:pPr>
    </w:p>
    <w:p>
      <w:pPr>
        <w:pStyle w:val="Note"/>
      </w:pPr>
      <w:r>
        <w:t xml:space="preserve">Los textos entre corchetes se reemplazan por los cargos, los plazos y las reglas de la empresa antes de ponerlo en vigencia. Un ejemplar se entrega a cada empresa contratista y subcontratista antes del inicio de sus labores.</w:t>
      </w:r>
    </w:p>
    <w:p>
      <w:pPr>
        <w:pStyle w:val="Heading1"/>
      </w:pPr>
      <w:r>
        <w:t xml:space="preserve">1. Objeto</w:t>
      </w:r>
    </w:p>
    <w:p>
      <w:r>
        <w:t xml:space="preserve">Este Reglamento Especial establece las acciones de coordinación de las actividades preventivas entre </w:t>
      </w:r>
      <w:r>
        <w:rPr>
          <w:b/>
          <w:bCs/>
        </w:rPr>
        <w:t xml:space="preserve">[Razón social de la empresa]</w:t>
      </w:r>
      <w:r>
        <w:t xml:space="preserve"> (en adelante, «la Empresa») y las empresas contratistas y subcontratistas que trabajan en </w:t>
      </w:r>
      <w:r>
        <w:rPr>
          <w:b/>
          <w:bCs/>
        </w:rPr>
        <w:t xml:space="preserve">[nombre de la obra, faena o servicio]</w:t>
      </w:r>
      <w:r>
        <w:t xml:space="preserve">, los mecanismos con que la Empresa verifica su cumplimiento y las sanciones que se aplican, con el fin de garantizar a todos los trabajadores condiciones de higiene y seguridad adecuadas, cualquiera sea su dependencia.</w:t>
      </w:r>
    </w:p>
    <w:p>
      <w:r>
        <w:t xml:space="preserve">Se dicta conforme al artículo 66 bis de la Ley N° 16.744 y al Decreto Supremo N° 76, de 2006, del Ministerio del Trabajo y Previsión Social, y forma parte del Sistema de Gestión de la Seguridad y Salud en el Trabajo de la faena (en adelante, «el Sistema de Gestión de la SST»).</w:t>
      </w:r>
    </w:p>
    <w:p>
      <w:pPr>
        <w:pStyle w:val="Heading1"/>
      </w:pPr>
      <w:r>
        <w:t xml:space="preserve">2. Alcance y obligatoriedad</w:t>
      </w:r>
    </w:p>
    <w:p>
      <w:r>
        <w:t xml:space="preserve">Este reglamento es obligatorio para toda empresa contratista o subcontratista que ejecute obras o preste servicios en la faena, para sus trabajadores y para el personal que la represente.</w:t>
      </w:r>
    </w:p>
    <w:p>
      <w:r>
        <w:t xml:space="preserve">No reemplaza las obligaciones que cada empresa tiene como empleadora respecto de sus propios trabajadores, ni su reglamento interno, ni la normativa vigente. En caso de diferencia se aplica la exigencia mayor.</w:t>
      </w:r>
    </w:p>
    <w:p>
      <w:r>
        <w:t xml:space="preserve">La empresa contratista entrega este reglamento a sus subcontratistas, responde ante la Empresa por su cumplimiento y deja constancia de esa entrega.</w:t>
      </w:r>
    </w:p>
    <w:p>
      <w:pPr>
        <w:pStyle w:val="Heading1"/>
      </w:pPr>
      <w:r>
        <w:t xml:space="preserve">3. Definiciones</w:t>
      </w: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698"/>
        <w:gridCol w:w="6939"/>
      </w:tblGrid>
      <w:tr>
        <w:trPr>
          <w:cantSplit/>
          <w:tblHeader/>
        </w:trPr>
        <w:tc>
          <w:tcPr>
            <w:tcW w:w="2698" w:type="dxa"/>
            <w:shd w:val="clear" w:color="auto" w:fill="F2F2F2"/>
          </w:tcPr>
          <w:p>
            <w:pPr>
              <w:pStyle w:val="Cell"/>
            </w:pPr>
            <w:r>
              <w:rPr>
                <w:b/>
                <w:bCs/>
              </w:rPr>
              <w:t xml:space="preserve">Término</w:t>
            </w:r>
          </w:p>
        </w:tc>
        <w:tc>
          <w:tcPr>
            <w:tcW w:w="6939" w:type="dxa"/>
            <w:shd w:val="clear" w:color="auto" w:fill="F2F2F2"/>
          </w:tcPr>
          <w:p>
            <w:pPr>
              <w:pStyle w:val="Cell"/>
            </w:pPr>
            <w:r>
              <w:rPr>
                <w:b/>
                <w:bCs/>
              </w:rPr>
              <w:t xml:space="preserve">Significado en este reglamento</w:t>
            </w:r>
          </w:p>
        </w:tc>
      </w:tr>
      <w:tr>
        <w:trPr>
          <w:cantSplit/>
        </w:trPr>
        <w:tc>
          <w:tcPr>
            <w:tcW w:w="2698" w:type="dxa"/>
          </w:tcPr>
          <w:p>
            <w:pPr>
              <w:pStyle w:val="Cell"/>
            </w:pPr>
            <w:r>
              <w:t xml:space="preserve">Empresa principal o mandante</w:t>
            </w:r>
          </w:p>
        </w:tc>
        <w:tc>
          <w:tcPr>
            <w:tcW w:w="6939" w:type="dxa"/>
          </w:tcPr>
          <w:p>
            <w:pPr>
              <w:pStyle w:val="Cell"/>
            </w:pPr>
            <w:r>
              <w:t xml:space="preserve">La Empresa, dueña de la obra, faena o servicio.</w:t>
            </w:r>
          </w:p>
        </w:tc>
      </w:tr>
      <w:tr>
        <w:trPr>
          <w:cantSplit/>
        </w:trPr>
        <w:tc>
          <w:tcPr>
            <w:tcW w:w="2698" w:type="dxa"/>
          </w:tcPr>
          <w:p>
            <w:pPr>
              <w:pStyle w:val="Cell"/>
            </w:pPr>
            <w:r>
              <w:t xml:space="preserve">Empresa contratista</w:t>
            </w:r>
          </w:p>
        </w:tc>
        <w:tc>
          <w:tcPr>
            <w:tcW w:w="6939" w:type="dxa"/>
          </w:tcPr>
          <w:p>
            <w:pPr>
              <w:pStyle w:val="Cell"/>
            </w:pPr>
            <w:r>
              <w:t xml:space="preserve">La que, por un acuerdo contractual con la Empresa, ejecuta obras o servicios por su cuenta y riesgo y con trabajadores bajo su dependencia.</w:t>
            </w:r>
          </w:p>
        </w:tc>
      </w:tr>
      <w:tr>
        <w:trPr>
          <w:cantSplit/>
        </w:trPr>
        <w:tc>
          <w:tcPr>
            <w:tcW w:w="2698" w:type="dxa"/>
          </w:tcPr>
          <w:p>
            <w:pPr>
              <w:pStyle w:val="Cell"/>
            </w:pPr>
            <w:r>
              <w:t xml:space="preserve">Empresa subcontratista</w:t>
            </w:r>
          </w:p>
        </w:tc>
        <w:tc>
          <w:tcPr>
            <w:tcW w:w="6939" w:type="dxa"/>
          </w:tcPr>
          <w:p>
            <w:pPr>
              <w:pStyle w:val="Cell"/>
            </w:pPr>
            <w:r>
              <w:t xml:space="preserve">La que ejecuta obras o servicios para una empresa contratista dentro de la faena.</w:t>
            </w:r>
          </w:p>
        </w:tc>
      </w:tr>
      <w:tr>
        <w:trPr>
          <w:cantSplit/>
        </w:trPr>
        <w:tc>
          <w:tcPr>
            <w:tcW w:w="2698" w:type="dxa"/>
          </w:tcPr>
          <w:p>
            <w:pPr>
              <w:pStyle w:val="Cell"/>
            </w:pPr>
            <w:r>
              <w:t xml:space="preserve">Faena</w:t>
            </w:r>
          </w:p>
        </w:tc>
        <w:tc>
          <w:tcPr>
            <w:tcW w:w="6939" w:type="dxa"/>
          </w:tcPr>
          <w:p>
            <w:pPr>
              <w:pStyle w:val="Cell"/>
            </w:pPr>
            <w:r>
              <w:t xml:space="preserve">El lugar donde se ejecutan las obras o servicios: </w:t>
            </w:r>
            <w:r>
              <w:rPr>
                <w:b/>
                <w:bCs/>
              </w:rPr>
              <w:t xml:space="preserve">[describir]</w:t>
            </w:r>
            <w:r>
              <w:t xml:space="preserve">.</w:t>
            </w:r>
          </w:p>
        </w:tc>
      </w:tr>
      <w:tr>
        <w:trPr>
          <w:cantSplit/>
        </w:trPr>
        <w:tc>
          <w:tcPr>
            <w:tcW w:w="2698" w:type="dxa"/>
          </w:tcPr>
          <w:p>
            <w:pPr>
              <w:pStyle w:val="Cell"/>
            </w:pPr>
            <w:r>
              <w:t xml:space="preserve">Organismo administrador</w:t>
            </w:r>
          </w:p>
        </w:tc>
        <w:tc>
          <w:tcPr>
            <w:tcW w:w="6939" w:type="dxa"/>
          </w:tcPr>
          <w:p>
            <w:pPr>
              <w:pStyle w:val="Cell"/>
            </w:pPr>
            <w:r>
              <w:t xml:space="preserve">La mutualidad de empleadores o el Instituto de Seguridad Laboral al que está afiliada cada empresa, conforme a la Ley N° 16.744.</w:t>
            </w:r>
          </w:p>
        </w:tc>
      </w:tr>
      <w:tr>
        <w:trPr>
          <w:cantSplit/>
        </w:trPr>
        <w:tc>
          <w:tcPr>
            <w:tcW w:w="2698" w:type="dxa"/>
          </w:tcPr>
          <w:p>
            <w:pPr>
              <w:pStyle w:val="Cell"/>
            </w:pPr>
            <w:r>
              <w:t xml:space="preserve">Encargado de los trabajos</w:t>
            </w:r>
          </w:p>
        </w:tc>
        <w:tc>
          <w:tcPr>
            <w:tcW w:w="6939" w:type="dxa"/>
          </w:tcPr>
          <w:p>
            <w:pPr>
              <w:pStyle w:val="Cell"/>
            </w:pPr>
            <w:r>
              <w:t xml:space="preserve">La persona que cada empresa contratista designa para dirigir sus tareas en la faena y relacionarse con la Empresa.</w:t>
            </w:r>
          </w:p>
        </w:tc>
      </w:tr>
      <w:tr>
        <w:trPr>
          <w:cantSplit/>
        </w:trPr>
        <w:tc>
          <w:tcPr>
            <w:tcW w:w="2698" w:type="dxa"/>
          </w:tcPr>
          <w:p>
            <w:pPr>
              <w:pStyle w:val="Cell"/>
            </w:pPr>
            <w:r>
              <w:t xml:space="preserve">Registro de la faena</w:t>
            </w:r>
          </w:p>
        </w:tc>
        <w:tc>
          <w:tcPr>
            <w:tcW w:w="6939" w:type="dxa"/>
          </w:tcPr>
          <w:p>
            <w:pPr>
              <w:pStyle w:val="Cell"/>
            </w:pPr>
            <w:r>
              <w:t xml:space="preserve">El registro actualizado de antecedentes que la Empresa mantiene en la faena, en papel o en soporte digital.</w:t>
            </w:r>
          </w:p>
        </w:tc>
      </w:tr>
    </w:tbl>
    <w:p>
      <w:pPr>
        <w:spacing w:before="0" w:after="0" w:line="120" w:lineRule="exact"/>
      </w:pPr>
    </w:p>
    <w:p>
      <w:pPr>
        <w:pStyle w:val="Heading1"/>
      </w:pPr>
      <w:r>
        <w:t xml:space="preserve">4. Encargados del Sistema de Gestión de la SST</w:t>
      </w:r>
    </w:p>
    <w:p>
      <w:r>
        <w:t xml:space="preserve">Las siguientes personas son las encargadas de implementar y mantener en funcionamiento el Sistema de Gestión de la SST en la faena:</w:t>
      </w:r>
    </w:p>
    <w:tbl>
      <w:tblPr>
        <w:tblW w:w="963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505"/>
        <w:gridCol w:w="2505"/>
        <w:gridCol w:w="4626"/>
      </w:tblGrid>
      <w:tr>
        <w:trPr>
          <w:cantSplit/>
          <w:tblHeader/>
        </w:trPr>
        <w:tc>
          <w:tcPr>
            <w:tcW w:w="2505" w:type="dxa"/>
            <w:shd w:val="clear" w:color="auto" w:fill="F2F2F2"/>
          </w:tcPr>
          <w:p>
            <w:pPr>
              <w:pStyle w:val="Cell"/>
            </w:pPr>
            <w:r>
              <w:rPr>
                <w:b/>
                <w:bCs/>
              </w:rPr>
              <w:t xml:space="preserve">Función</w:t>
            </w:r>
          </w:p>
        </w:tc>
        <w:tc>
          <w:tcPr>
            <w:tcW w:w="2505" w:type="dxa"/>
            <w:shd w:val="clear" w:color="auto" w:fill="F2F2F2"/>
          </w:tcPr>
          <w:p>
            <w:pPr>
              <w:pStyle w:val="Cell"/>
            </w:pPr>
            <w:r>
              <w:rPr>
                <w:b/>
                <w:bCs/>
              </w:rPr>
              <w:t xml:space="preserve">Cargo y nombre</w:t>
            </w:r>
          </w:p>
        </w:tc>
        <w:tc>
          <w:tcPr>
            <w:tcW w:w="4626" w:type="dxa"/>
            <w:shd w:val="clear" w:color="auto" w:fill="F2F2F2"/>
          </w:tcPr>
          <w:p>
            <w:pPr>
              <w:pStyle w:val="Cell"/>
            </w:pPr>
            <w:r>
              <w:rPr>
                <w:b/>
                <w:bCs/>
              </w:rPr>
              <w:t xml:space="preserve">Responde por</w:t>
            </w:r>
          </w:p>
        </w:tc>
      </w:tr>
      <w:tr>
        <w:trPr>
          <w:cantSplit/>
        </w:trPr>
        <w:tc>
          <w:tcPr>
            <w:tcW w:w="2505" w:type="dxa"/>
          </w:tcPr>
          <w:p>
            <w:pPr>
              <w:pStyle w:val="Cell"/>
            </w:pPr>
            <w:r>
              <w:t xml:space="preserve">Responsable del Sistema de Gestión de la SST</w:t>
            </w:r>
          </w:p>
        </w:tc>
        <w:tc>
          <w:tcPr>
            <w:tcW w:w="2505" w:type="dxa"/>
          </w:tcPr>
          <w:p>
            <w:pPr>
              <w:pStyle w:val="Cell"/>
            </w:pPr>
            <w:r>
              <w:t xml:space="preserve">[cargo y nombre]</w:t>
            </w:r>
          </w:p>
        </w:tc>
        <w:tc>
          <w:tcPr>
            <w:tcW w:w="4626" w:type="dxa"/>
          </w:tcPr>
          <w:p>
            <w:pPr>
              <w:pStyle w:val="Cell"/>
            </w:pPr>
            <w:r>
              <w:t xml:space="preserve">La implementación del sistema en la faena, su funcionamiento y su revisión.</w:t>
            </w:r>
          </w:p>
        </w:tc>
      </w:tr>
      <w:tr>
        <w:trPr>
          <w:cantSplit/>
        </w:trPr>
        <w:tc>
          <w:tcPr>
            <w:tcW w:w="2505" w:type="dxa"/>
          </w:tcPr>
          <w:p>
            <w:pPr>
              <w:pStyle w:val="Cell"/>
            </w:pPr>
            <w:r>
              <w:t xml:space="preserve">Prevención de riesgos de la faena</w:t>
            </w:r>
          </w:p>
        </w:tc>
        <w:tc>
          <w:tcPr>
            <w:tcW w:w="2505" w:type="dxa"/>
          </w:tcPr>
          <w:p>
            <w:pPr>
              <w:pStyle w:val="Cell"/>
            </w:pPr>
            <w:r>
              <w:t xml:space="preserve">[cargo y nombre]</w:t>
            </w:r>
          </w:p>
        </w:tc>
        <w:tc>
          <w:tcPr>
            <w:tcW w:w="4626" w:type="dxa"/>
          </w:tcPr>
          <w:p>
            <w:pPr>
              <w:pStyle w:val="Cell"/>
            </w:pPr>
            <w:r>
              <w:t xml:space="preserve">La coordinación de las actividades preventivas, las inspecciones, la investigación de los accidentes y el registro de la faena.</w:t>
            </w:r>
          </w:p>
        </w:tc>
      </w:tr>
      <w:tr>
        <w:trPr>
          <w:cantSplit/>
        </w:trPr>
        <w:tc>
          <w:tcPr>
            <w:tcW w:w="2505" w:type="dxa"/>
          </w:tcPr>
          <w:p>
            <w:pPr>
              <w:pStyle w:val="Cell"/>
            </w:pPr>
            <w:r>
              <w:t xml:space="preserve">Administrador del contrato</w:t>
            </w:r>
          </w:p>
        </w:tc>
        <w:tc>
          <w:tcPr>
            <w:tcW w:w="2505" w:type="dxa"/>
          </w:tcPr>
          <w:p>
            <w:pPr>
              <w:pStyle w:val="Cell"/>
            </w:pPr>
            <w:r>
              <w:t xml:space="preserve">[cargo y nombre, por contrato]</w:t>
            </w:r>
          </w:p>
        </w:tc>
        <w:tc>
          <w:tcPr>
            <w:tcW w:w="4626" w:type="dxa"/>
          </w:tcPr>
          <w:p>
            <w:pPr>
              <w:pStyle w:val="Cell"/>
            </w:pPr>
            <w:r>
              <w:t xml:space="preserve">La relación con cada empresa contratista, la entrega de este reglamento y la aplicación de las sanciones.</w:t>
            </w:r>
          </w:p>
        </w:tc>
      </w:tr>
      <w:tr>
        <w:trPr>
          <w:cantSplit/>
        </w:trPr>
        <w:tc>
          <w:tcPr>
            <w:tcW w:w="2505" w:type="dxa"/>
          </w:tcPr>
          <w:p>
            <w:pPr>
              <w:pStyle w:val="Cell"/>
            </w:pPr>
            <w:r>
              <w:t xml:space="preserve">Encargado de los trabajos de cada contratista</w:t>
            </w:r>
          </w:p>
        </w:tc>
        <w:tc>
          <w:tcPr>
            <w:tcW w:w="2505" w:type="dxa"/>
          </w:tcPr>
          <w:p>
            <w:pPr>
              <w:pStyle w:val="Cell"/>
            </w:pPr>
            <w:r>
              <w:t xml:space="preserve">[lo informa cada empresa]</w:t>
            </w:r>
          </w:p>
        </w:tc>
        <w:tc>
          <w:tcPr>
            <w:tcW w:w="4626" w:type="dxa"/>
          </w:tcPr>
          <w:p>
            <w:pPr>
              <w:pStyle w:val="Cell"/>
            </w:pPr>
            <w:r>
              <w:t xml:space="preserve">El cumplimiento de este reglamento por su empresa y por sus subcontratistas.</w:t>
            </w:r>
          </w:p>
        </w:tc>
      </w:tr>
    </w:tbl>
    <w:p>
      <w:pPr>
        <w:spacing w:before="0" w:after="0" w:line="120" w:lineRule="exact"/>
      </w:pPr>
    </w:p>
    <w:p>
      <w:r>
        <w:t xml:space="preserve">Cada función tiene un reemplazo designado. Los cambios se informan a las empresas contratistas en la siguiente reunión de coordinación.</w:t>
      </w:r>
    </w:p>
    <w:p>
      <w:pPr>
        <w:pStyle w:val="Heading1"/>
      </w:pPr>
      <w:r>
        <w:t xml:space="preserve">5. Coordinación de las actividades preventivas</w:t>
      </w:r>
    </w:p>
    <w:p>
      <w:r>
        <w:t xml:space="preserve">La Empresa coordina las actividades preventivas de todos los empleadores presentes en la faena. Esa coordinación no releva a cada empleador de sus obligaciones con sus propios trabajadores.</w:t>
      </w:r>
    </w:p>
    <w:p>
      <w:pPr>
        <w:pStyle w:val="Heading2"/>
      </w:pPr>
      <w:r>
        <w:t xml:space="preserve">5.1 Situaciones que ameritan coordinación</w:t>
      </w:r>
    </w:p>
    <w:p>
      <w:pPr>
        <w:numPr>
          <w:ilvl w:val="0"/>
          <w:numId w:val="1"/>
        </w:numPr>
      </w:pPr>
      <w:r>
        <w:t xml:space="preserve">El inicio de los trabajos de una empresa contratista o subcontratista.</w:t>
      </w:r>
    </w:p>
    <w:p>
      <w:pPr>
        <w:numPr>
          <w:ilvl w:val="0"/>
          <w:numId w:val="1"/>
        </w:numPr>
      </w:pPr>
      <w:r>
        <w:t xml:space="preserve">Los trabajos simultáneos de dos o más empresas en un mismo lugar, o los de una empresa que afectan a otra.</w:t>
      </w:r>
    </w:p>
    <w:p>
      <w:pPr>
        <w:numPr>
          <w:ilvl w:val="0"/>
          <w:numId w:val="1"/>
        </w:numPr>
      </w:pPr>
      <w:r>
        <w:t xml:space="preserve">Las tareas de alto riesgo: </w:t>
      </w:r>
      <w:r>
        <w:rPr>
          <w:b/>
          <w:bCs/>
        </w:rPr>
        <w:t xml:space="preserve">[trabajo en altura, espacios confinados, trabajos en caliente, izaje, excavaciones, intervención de equipos energizados, otras que defina la Empresa]</w:t>
      </w:r>
      <w:r>
        <w:t xml:space="preserve">.</w:t>
      </w:r>
    </w:p>
    <w:p>
      <w:pPr>
        <w:numPr>
          <w:ilvl w:val="0"/>
          <w:numId w:val="1"/>
        </w:numPr>
      </w:pPr>
      <w:r>
        <w:t xml:space="preserve">Los cambios en el programa de trabajo, en los procesos o en las condiciones del lugar.</w:t>
      </w:r>
    </w:p>
    <w:p>
      <w:pPr>
        <w:numPr>
          <w:ilvl w:val="0"/>
          <w:numId w:val="1"/>
        </w:numPr>
      </w:pPr>
      <w:r>
        <w:t xml:space="preserve">Las emergencias, los accidentes del trabajo y los incidentes de alto potencial.</w:t>
      </w:r>
    </w:p>
    <w:p>
      <w:pPr>
        <w:pStyle w:val="Heading2"/>
      </w:pPr>
      <w:r>
        <w:t xml:space="preserve">5.2 Reuniones</w:t>
      </w:r>
    </w:p>
    <w:tbl>
      <w:tblPr>
        <w:tblW w:w="963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313"/>
        <w:gridCol w:w="3276"/>
        <w:gridCol w:w="1734"/>
        <w:gridCol w:w="2313"/>
      </w:tblGrid>
      <w:tr>
        <w:trPr>
          <w:cantSplit/>
          <w:tblHeader/>
        </w:trPr>
        <w:tc>
          <w:tcPr>
            <w:tcW w:w="2313" w:type="dxa"/>
            <w:shd w:val="clear" w:color="auto" w:fill="F2F2F2"/>
          </w:tcPr>
          <w:p>
            <w:pPr>
              <w:pStyle w:val="Cell"/>
            </w:pPr>
            <w:r>
              <w:rPr>
                <w:b/>
                <w:bCs/>
              </w:rPr>
              <w:t xml:space="preserve">Reunión</w:t>
            </w:r>
          </w:p>
        </w:tc>
        <w:tc>
          <w:tcPr>
            <w:tcW w:w="3276" w:type="dxa"/>
            <w:shd w:val="clear" w:color="auto" w:fill="F2F2F2"/>
          </w:tcPr>
          <w:p>
            <w:pPr>
              <w:pStyle w:val="Cell"/>
            </w:pPr>
            <w:r>
              <w:rPr>
                <w:b/>
                <w:bCs/>
              </w:rPr>
              <w:t xml:space="preserve">Participan</w:t>
            </w:r>
          </w:p>
        </w:tc>
        <w:tc>
          <w:tcPr>
            <w:tcW w:w="1734" w:type="dxa"/>
            <w:shd w:val="clear" w:color="auto" w:fill="F2F2F2"/>
          </w:tcPr>
          <w:p>
            <w:pPr>
              <w:pStyle w:val="Cell"/>
            </w:pPr>
            <w:r>
              <w:rPr>
                <w:b/>
                <w:bCs/>
              </w:rPr>
              <w:t xml:space="preserve">Frecuencia</w:t>
            </w:r>
          </w:p>
        </w:tc>
        <w:tc>
          <w:tcPr>
            <w:tcW w:w="2313" w:type="dxa"/>
            <w:shd w:val="clear" w:color="auto" w:fill="F2F2F2"/>
          </w:tcPr>
          <w:p>
            <w:pPr>
              <w:pStyle w:val="Cell"/>
            </w:pPr>
            <w:r>
              <w:rPr>
                <w:b/>
                <w:bCs/>
              </w:rPr>
              <w:t xml:space="preserve">Registro</w:t>
            </w:r>
          </w:p>
        </w:tc>
      </w:tr>
      <w:tr>
        <w:trPr>
          <w:cantSplit/>
        </w:trPr>
        <w:tc>
          <w:tcPr>
            <w:tcW w:w="2313" w:type="dxa"/>
          </w:tcPr>
          <w:p>
            <w:pPr>
              <w:pStyle w:val="Cell"/>
            </w:pPr>
            <w:r>
              <w:t xml:space="preserve">De inicio</w:t>
            </w:r>
          </w:p>
        </w:tc>
        <w:tc>
          <w:tcPr>
            <w:tcW w:w="3276" w:type="dxa"/>
          </w:tcPr>
          <w:p>
            <w:pPr>
              <w:pStyle w:val="Cell"/>
            </w:pPr>
            <w:r>
              <w:t xml:space="preserve">Administrador del contrato, prevención de riesgos de la faena y encargado de los trabajos</w:t>
            </w:r>
          </w:p>
        </w:tc>
        <w:tc>
          <w:tcPr>
            <w:tcW w:w="1734" w:type="dxa"/>
          </w:tcPr>
          <w:p>
            <w:pPr>
              <w:pStyle w:val="Cell"/>
            </w:pPr>
            <w:r>
              <w:t xml:space="preserve">Antes del primer ingreso</w:t>
            </w:r>
          </w:p>
        </w:tc>
        <w:tc>
          <w:tcPr>
            <w:tcW w:w="2313" w:type="dxa"/>
          </w:tcPr>
          <w:p>
            <w:pPr>
              <w:pStyle w:val="Cell"/>
            </w:pPr>
            <w:r>
              <w:t xml:space="preserve">Acta (anexo 4)</w:t>
            </w:r>
          </w:p>
        </w:tc>
      </w:tr>
      <w:tr>
        <w:trPr>
          <w:cantSplit/>
        </w:trPr>
        <w:tc>
          <w:tcPr>
            <w:tcW w:w="2313" w:type="dxa"/>
          </w:tcPr>
          <w:p>
            <w:pPr>
              <w:pStyle w:val="Cell"/>
            </w:pPr>
            <w:r>
              <w:t xml:space="preserve">De coordinación</w:t>
            </w:r>
          </w:p>
        </w:tc>
        <w:tc>
          <w:tcPr>
            <w:tcW w:w="3276" w:type="dxa"/>
          </w:tcPr>
          <w:p>
            <w:pPr>
              <w:pStyle w:val="Cell"/>
            </w:pPr>
            <w:r>
              <w:t xml:space="preserve">Prevención de riesgos de la faena y los encargados de los trabajos de cada empresa</w:t>
            </w:r>
          </w:p>
        </w:tc>
        <w:tc>
          <w:tcPr>
            <w:tcW w:w="1734" w:type="dxa"/>
          </w:tcPr>
          <w:p>
            <w:pPr>
              <w:pStyle w:val="Cell"/>
            </w:pPr>
            <w:r>
              <w:t xml:space="preserve">[semanal]</w:t>
            </w:r>
          </w:p>
        </w:tc>
        <w:tc>
          <w:tcPr>
            <w:tcW w:w="2313" w:type="dxa"/>
          </w:tcPr>
          <w:p>
            <w:pPr>
              <w:pStyle w:val="Cell"/>
            </w:pPr>
            <w:r>
              <w:t xml:space="preserve">Acta (anexo 4)</w:t>
            </w:r>
          </w:p>
        </w:tc>
      </w:tr>
      <w:tr>
        <w:trPr>
          <w:cantSplit/>
        </w:trPr>
        <w:tc>
          <w:tcPr>
            <w:tcW w:w="2313" w:type="dxa"/>
          </w:tcPr>
          <w:p>
            <w:pPr>
              <w:pStyle w:val="Cell"/>
            </w:pPr>
            <w:r>
              <w:t xml:space="preserve">De comités paritarios y departamentos de prevención</w:t>
            </w:r>
          </w:p>
        </w:tc>
        <w:tc>
          <w:tcPr>
            <w:tcW w:w="3276" w:type="dxa"/>
          </w:tcPr>
          <w:p>
            <w:pPr>
              <w:pStyle w:val="Cell"/>
            </w:pPr>
            <w:r>
              <w:t xml:space="preserve">Los comités paritarios y los departamentos de prevención de riesgos de las empresas presentes</w:t>
            </w:r>
          </w:p>
        </w:tc>
        <w:tc>
          <w:tcPr>
            <w:tcW w:w="1734" w:type="dxa"/>
          </w:tcPr>
          <w:p>
            <w:pPr>
              <w:pStyle w:val="Cell"/>
            </w:pPr>
            <w:r>
              <w:t xml:space="preserve">[mensual]</w:t>
            </w:r>
          </w:p>
        </w:tc>
        <w:tc>
          <w:tcPr>
            <w:tcW w:w="2313" w:type="dxa"/>
          </w:tcPr>
          <w:p>
            <w:pPr>
              <w:pStyle w:val="Cell"/>
            </w:pPr>
            <w:r>
              <w:t xml:space="preserve">Acta (anexo 4)</w:t>
            </w:r>
          </w:p>
        </w:tc>
      </w:tr>
      <w:tr>
        <w:trPr>
          <w:cantSplit/>
        </w:trPr>
        <w:tc>
          <w:tcPr>
            <w:tcW w:w="2313" w:type="dxa"/>
          </w:tcPr>
          <w:p>
            <w:pPr>
              <w:pStyle w:val="Cell"/>
            </w:pPr>
            <w:r>
              <w:t xml:space="preserve">Extraordinaria</w:t>
            </w:r>
          </w:p>
        </w:tc>
        <w:tc>
          <w:tcPr>
            <w:tcW w:w="3276" w:type="dxa"/>
          </w:tcPr>
          <w:p>
            <w:pPr>
              <w:pStyle w:val="Cell"/>
            </w:pPr>
            <w:r>
              <w:t xml:space="preserve">Quienes cite la Empresa</w:t>
            </w:r>
          </w:p>
        </w:tc>
        <w:tc>
          <w:tcPr>
            <w:tcW w:w="1734" w:type="dxa"/>
          </w:tcPr>
          <w:p>
            <w:pPr>
              <w:pStyle w:val="Cell"/>
            </w:pPr>
            <w:r>
              <w:t xml:space="preserve">Ante un accidente o un cambio relevante</w:t>
            </w:r>
          </w:p>
        </w:tc>
        <w:tc>
          <w:tcPr>
            <w:tcW w:w="2313" w:type="dxa"/>
          </w:tcPr>
          <w:p>
            <w:pPr>
              <w:pStyle w:val="Cell"/>
            </w:pPr>
            <w:r>
              <w:t xml:space="preserve">Acta (anexo 4)</w:t>
            </w:r>
          </w:p>
        </w:tc>
      </w:tr>
    </w:tbl>
    <w:p>
      <w:pPr>
        <w:spacing w:before="0" w:after="0" w:line="120" w:lineRule="exact"/>
      </w:pPr>
    </w:p>
    <w:p>
      <w:pPr>
        <w:pStyle w:val="Heading2"/>
      </w:pPr>
      <w:r>
        <w:t xml:space="preserve">5.3 Intercambio de información</w:t>
      </w:r>
    </w:p>
    <w:p>
      <w:r>
        <w:t xml:space="preserve">La Empresa informa a cada empresa contratista los riesgos de la faena, las medidas de control, los planes de emergencia y las normas de este reglamento antes del inicio de sus labores, y cada vez que cambian.</w:t>
      </w:r>
    </w:p>
    <w:p>
      <w:r>
        <w:t xml:space="preserve">Cada empresa contratista entrega, antes del inicio y cada vez que cambian, los datos que la Empresa incorpora al registro de la faena (anexo 2): su RUT y razón social, su organismo administrador, el nombre del encargado de los trabajos, el número de trabajadores y las fechas estimadas de inicio y de término de cada trabajo.</w:t>
      </w:r>
    </w:p>
    <w:p>
      <w:r>
        <w:t xml:space="preserve">La Empresa puede solicitar a las empresas contratistas y subcontratistas información sobre su siniestralidad laboral.</w:t>
      </w:r>
    </w:p>
    <w:p>
      <w:r>
        <w:t xml:space="preserve">Las comunicaciones se hacen por </w:t>
      </w:r>
      <w:r>
        <w:rPr>
          <w:b/>
          <w:bCs/>
        </w:rPr>
        <w:t xml:space="preserve">[correo electrónico a las direcciones informadas, libro de obra, sistema de la Empresa]</w:t>
      </w:r>
      <w:r>
        <w:t xml:space="preserve"> y quedan registradas.</w:t>
      </w:r>
    </w:p>
    <w:p>
      <w:pPr>
        <w:pStyle w:val="Heading2"/>
      </w:pPr>
      <w:r>
        <w:t xml:space="preserve">5.4 Acceso de los organismos administradores</w:t>
      </w:r>
    </w:p>
    <w:p>
      <w:r>
        <w:t xml:space="preserve">Los organismos administradores de la Ley N° 16.744 de cada empresa pueden ingresar a la faena para prestar asistencia técnica, investigar accidentes o prescribir medidas. La empresa contratista avisa la visita a </w:t>
      </w:r>
      <w:r>
        <w:rPr>
          <w:b/>
          <w:bCs/>
        </w:rPr>
        <w:t xml:space="preserve">[prevención de riesgos de la faena]</w:t>
      </w:r>
      <w:r>
        <w:t xml:space="preserve"> con </w:t>
      </w:r>
      <w:r>
        <w:rPr>
          <w:b/>
          <w:bCs/>
        </w:rPr>
        <w:t xml:space="preserve">[24 horas]</w:t>
      </w:r>
      <w:r>
        <w:t xml:space="preserve"> de anticipación, salvo en una emergencia, y entrega copia de las medidas prescritas para que se incorporen al registro de la faena.</w:t>
      </w:r>
    </w:p>
    <w:p>
      <w:pPr>
        <w:pStyle w:val="Heading1"/>
      </w:pPr>
      <w:r>
        <w:t xml:space="preserve">6. Obligación de informar</w:t>
      </w:r>
    </w:p>
    <w:p>
      <w:r>
        <w:t xml:space="preserve">Toda empresa contratista o subcontratista informa a la Empresa, por intermedio de su encargado de los trabajos:</w:t>
      </w:r>
    </w:p>
    <w:p>
      <w:pPr>
        <w:numPr>
          <w:ilvl w:val="0"/>
          <w:numId w:val="1"/>
        </w:numPr>
      </w:pPr>
      <w:r>
        <w:t xml:space="preserve">Cualquier condición que implique riesgo para la seguridad y salud de los trabajadores, apenas la detecte.</w:t>
      </w:r>
    </w:p>
    <w:p>
      <w:pPr>
        <w:numPr>
          <w:ilvl w:val="0"/>
          <w:numId w:val="1"/>
        </w:numPr>
      </w:pPr>
      <w:r>
        <w:t xml:space="preserve">La ocurrencia de cualquier accidente del trabajo, de inmediato y por el medio más rápido, y por escrito dentro de </w:t>
      </w:r>
      <w:r>
        <w:rPr>
          <w:b/>
          <w:bCs/>
        </w:rPr>
        <w:t xml:space="preserve">[24 horas]</w:t>
      </w:r>
      <w:r>
        <w:t xml:space="preserve"> (anexo 3).</w:t>
      </w:r>
    </w:p>
    <w:p>
      <w:pPr>
        <w:numPr>
          <w:ilvl w:val="0"/>
          <w:numId w:val="1"/>
        </w:numPr>
      </w:pPr>
      <w:r>
        <w:t xml:space="preserve">El diagnóstico de cualquier enfermedad profesional de un trabajador que se desempeña en la faena.</w:t>
      </w:r>
    </w:p>
    <w:p>
      <w:pPr>
        <w:numPr>
          <w:ilvl w:val="0"/>
          <w:numId w:val="1"/>
        </w:numPr>
      </w:pPr>
      <w:r>
        <w:t xml:space="preserve">Los incidentes que pudieron causar lesiones graves, aunque no haya habido lesionados.</w:t>
      </w:r>
    </w:p>
    <w:p>
      <w:r>
        <w:t xml:space="preserve">El aviso a la Empresa no reemplaza las denuncias, las comunicaciones ni las demás obligaciones que la ley impone a cada empleador ante un accidente del trabajo o una enfermedad profesional.</w:t>
      </w:r>
    </w:p>
    <w:p>
      <w:pPr>
        <w:pStyle w:val="Heading1"/>
      </w:pPr>
      <w:r>
        <w:t xml:space="preserve">7. Obligaciones de las empresas contratistas y subcontratistas</w:t>
      </w:r>
    </w:p>
    <w:p>
      <w:pPr>
        <w:numPr>
          <w:ilvl w:val="0"/>
          <w:numId w:val="1"/>
        </w:numPr>
      </w:pPr>
      <w:r>
        <w:t xml:space="preserve">Cumplir la normativa de higiene y seguridad, este reglamento y los procedimientos de la faena que la Empresa le entregue.</w:t>
      </w:r>
    </w:p>
    <w:p>
      <w:pPr>
        <w:numPr>
          <w:ilvl w:val="0"/>
          <w:numId w:val="1"/>
        </w:numPr>
      </w:pPr>
      <w:r>
        <w:t xml:space="preserve">Mantener a todos sus trabajadores con contrato de trabajo escrito, afiliados a su organismo administrador y con sus cotizaciones al día.</w:t>
      </w:r>
    </w:p>
    <w:p>
      <w:pPr>
        <w:numPr>
          <w:ilvl w:val="0"/>
          <w:numId w:val="1"/>
        </w:numPr>
      </w:pPr>
      <w:r>
        <w:t xml:space="preserve">Informar a cada trabajador los riesgos de su puesto, las medidas preventivas y los métodos de trabajo correctos antes de que inicie sus labores, y conservar la constancia.</w:t>
      </w:r>
    </w:p>
    <w:p>
      <w:pPr>
        <w:numPr>
          <w:ilvl w:val="0"/>
          <w:numId w:val="1"/>
        </w:numPr>
      </w:pPr>
      <w:r>
        <w:t xml:space="preserve">Entregar a sus trabajadores, sin costo para ellos, los elementos de protección personal que la tarea requiere, y controlar su uso.</w:t>
      </w:r>
    </w:p>
    <w:p>
      <w:pPr>
        <w:numPr>
          <w:ilvl w:val="0"/>
          <w:numId w:val="1"/>
        </w:numPr>
      </w:pPr>
      <w:r>
        <w:t xml:space="preserve">Designar un encargado de los trabajos presente en la faena mientras su personal esté trabajando.</w:t>
      </w:r>
    </w:p>
    <w:p>
      <w:pPr>
        <w:numPr>
          <w:ilvl w:val="0"/>
          <w:numId w:val="1"/>
        </w:numPr>
      </w:pPr>
      <w:r>
        <w:t xml:space="preserve">Contar con la asesoría en prevención de riesgos que la ley le exija según su tamaño y actividad, y con la que la Empresa pida en el contrato: </w:t>
      </w:r>
      <w:r>
        <w:rPr>
          <w:b/>
          <w:bCs/>
        </w:rPr>
        <w:t xml:space="preserve">[describir]</w:t>
      </w:r>
      <w:r>
        <w:t xml:space="preserve">.</w:t>
      </w:r>
    </w:p>
    <w:p>
      <w:pPr>
        <w:numPr>
          <w:ilvl w:val="0"/>
          <w:numId w:val="1"/>
        </w:numPr>
      </w:pPr>
      <w:r>
        <w:t xml:space="preserve">Presentar la documentación de la empresa, de sus trabajadores y de sus vehículos y equipos que la Empresa exige para ingresar, y mantenerla vigente.</w:t>
      </w:r>
    </w:p>
    <w:p>
      <w:pPr>
        <w:numPr>
          <w:ilvl w:val="0"/>
          <w:numId w:val="1"/>
        </w:numPr>
      </w:pPr>
      <w:r>
        <w:t xml:space="preserve">Participar en las reuniones de coordinación y en el Comité Paritario de Faena, cuando se constituya.</w:t>
      </w:r>
    </w:p>
    <w:p>
      <w:pPr>
        <w:numPr>
          <w:ilvl w:val="0"/>
          <w:numId w:val="1"/>
        </w:numPr>
      </w:pPr>
      <w:r>
        <w:t xml:space="preserve">Cumplir las medidas que prescriban la Empresa, su organismo administrador y las entidades fiscalizadoras, en el plazo indicado.</w:t>
      </w:r>
    </w:p>
    <w:p>
      <w:pPr>
        <w:numPr>
          <w:ilvl w:val="0"/>
          <w:numId w:val="1"/>
        </w:numPr>
      </w:pPr>
      <w:r>
        <w:t xml:space="preserve">Detener una tarea cuando exista un riesgo grave e inminente para la vida o la salud de los trabajadores, e informar a la Empresa.</w:t>
      </w:r>
    </w:p>
    <w:p>
      <w:pPr>
        <w:pStyle w:val="Heading1"/>
      </w:pPr>
      <w:r>
        <w:t xml:space="preserve">8. Prohibiciones</w:t>
      </w:r>
    </w:p>
    <w:p>
      <w:r>
        <w:t xml:space="preserve">Con la finalidad de evitar accidentes del trabajo y enfermedades profesionales, se prohíbe a las empresas contratistas y subcontratistas, y a sus trabajadores:</w:t>
      </w:r>
    </w:p>
    <w:p>
      <w:pPr>
        <w:numPr>
          <w:ilvl w:val="0"/>
          <w:numId w:val="1"/>
        </w:numPr>
      </w:pPr>
      <w:r>
        <w:t xml:space="preserve">Ingresar a la faena personas, vehículos o equipos que no estén acreditados por la Empresa.</w:t>
      </w:r>
    </w:p>
    <w:p>
      <w:pPr>
        <w:numPr>
          <w:ilvl w:val="0"/>
          <w:numId w:val="1"/>
        </w:numPr>
      </w:pPr>
      <w:r>
        <w:t xml:space="preserve">Iniciar una tarea de alto riesgo sin el permiso de trabajo o la autorización que la Empresa exige.</w:t>
      </w:r>
    </w:p>
    <w:p>
      <w:pPr>
        <w:numPr>
          <w:ilvl w:val="0"/>
          <w:numId w:val="1"/>
        </w:numPr>
      </w:pPr>
      <w:r>
        <w:t xml:space="preserve">Trabajar o permitir que se trabaje bajo los efectos del alcohol o de drogas.</w:t>
      </w:r>
    </w:p>
    <w:p>
      <w:pPr>
        <w:numPr>
          <w:ilvl w:val="0"/>
          <w:numId w:val="1"/>
        </w:numPr>
      </w:pPr>
      <w:r>
        <w:t xml:space="preserve">Retirar, anular o modificar protecciones, bloqueos, señales o dispositivos de seguridad.</w:t>
      </w:r>
    </w:p>
    <w:p>
      <w:pPr>
        <w:numPr>
          <w:ilvl w:val="0"/>
          <w:numId w:val="1"/>
        </w:numPr>
      </w:pPr>
      <w:r>
        <w:t xml:space="preserve">Operar equipos, vehículos o instalaciones sin estar autorizado y capacitado para ello.</w:t>
      </w:r>
    </w:p>
    <w:p>
      <w:pPr>
        <w:numPr>
          <w:ilvl w:val="0"/>
          <w:numId w:val="1"/>
        </w:numPr>
      </w:pPr>
      <w:r>
        <w:t xml:space="preserve">Ingresar a áreas restringidas o ajenas al trabajo contratado sin autorización.</w:t>
      </w:r>
    </w:p>
    <w:p>
      <w:pPr>
        <w:numPr>
          <w:ilvl w:val="0"/>
          <w:numId w:val="1"/>
        </w:numPr>
      </w:pPr>
      <w:r>
        <w:t xml:space="preserve">Subcontratar trabajos sin informarlo antes a la Empresa.</w:t>
      </w:r>
    </w:p>
    <w:p>
      <w:pPr>
        <w:numPr>
          <w:ilvl w:val="0"/>
          <w:numId w:val="1"/>
        </w:numPr>
      </w:pPr>
      <w:r>
        <w:t xml:space="preserve">Ocultar un accidente, un incidente o una condición de riesgo.</w:t>
      </w:r>
    </w:p>
    <w:p>
      <w:pPr>
        <w:numPr>
          <w:ilvl w:val="0"/>
          <w:numId w:val="1"/>
        </w:numPr>
      </w:pPr>
      <w:r>
        <w:rPr>
          <w:b/>
          <w:bCs/>
        </w:rPr>
        <w:t xml:space="preserve">[Otras prohibiciones propias de la faena]</w:t>
      </w:r>
      <w:r>
        <w:t xml:space="preserve">.</w:t>
      </w:r>
    </w:p>
    <w:p>
      <w:pPr>
        <w:pStyle w:val="Heading1"/>
      </w:pPr>
      <w:r>
        <w:t xml:space="preserve">9. Verificación del cumplimiento</w:t>
      </w:r>
    </w:p>
    <w:p>
      <w:r>
        <w:t xml:space="preserve">La Empresa verifica el cumplimiento de este reglamento por los siguientes mecanismos:</w:t>
      </w:r>
    </w:p>
    <w:tbl>
      <w:tblPr>
        <w:tblW w:w="963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505"/>
        <w:gridCol w:w="2698"/>
        <w:gridCol w:w="1734"/>
        <w:gridCol w:w="2698"/>
      </w:tblGrid>
      <w:tr>
        <w:trPr>
          <w:cantSplit/>
          <w:tblHeader/>
        </w:trPr>
        <w:tc>
          <w:tcPr>
            <w:tcW w:w="2505" w:type="dxa"/>
            <w:shd w:val="clear" w:color="auto" w:fill="F2F2F2"/>
          </w:tcPr>
          <w:p>
            <w:pPr>
              <w:pStyle w:val="Cell"/>
            </w:pPr>
            <w:r>
              <w:rPr>
                <w:b/>
                <w:bCs/>
              </w:rPr>
              <w:t xml:space="preserve">Mecanismo</w:t>
            </w:r>
          </w:p>
        </w:tc>
        <w:tc>
          <w:tcPr>
            <w:tcW w:w="2698" w:type="dxa"/>
            <w:shd w:val="clear" w:color="auto" w:fill="F2F2F2"/>
          </w:tcPr>
          <w:p>
            <w:pPr>
              <w:pStyle w:val="Cell"/>
            </w:pPr>
            <w:r>
              <w:rPr>
                <w:b/>
                <w:bCs/>
              </w:rPr>
              <w:t xml:space="preserve">Quién lo hace</w:t>
            </w:r>
          </w:p>
        </w:tc>
        <w:tc>
          <w:tcPr>
            <w:tcW w:w="1734" w:type="dxa"/>
            <w:shd w:val="clear" w:color="auto" w:fill="F2F2F2"/>
          </w:tcPr>
          <w:p>
            <w:pPr>
              <w:pStyle w:val="Cell"/>
            </w:pPr>
            <w:r>
              <w:rPr>
                <w:b/>
                <w:bCs/>
              </w:rPr>
              <w:t xml:space="preserve">Frecuencia</w:t>
            </w:r>
          </w:p>
        </w:tc>
        <w:tc>
          <w:tcPr>
            <w:tcW w:w="2698" w:type="dxa"/>
            <w:shd w:val="clear" w:color="auto" w:fill="F2F2F2"/>
          </w:tcPr>
          <w:p>
            <w:pPr>
              <w:pStyle w:val="Cell"/>
            </w:pPr>
            <w:r>
              <w:rPr>
                <w:b/>
                <w:bCs/>
              </w:rPr>
              <w:t xml:space="preserve">Registro</w:t>
            </w:r>
          </w:p>
        </w:tc>
      </w:tr>
      <w:tr>
        <w:trPr>
          <w:cantSplit/>
        </w:trPr>
        <w:tc>
          <w:tcPr>
            <w:tcW w:w="2505" w:type="dxa"/>
          </w:tcPr>
          <w:p>
            <w:pPr>
              <w:pStyle w:val="Cell"/>
            </w:pPr>
            <w:r>
              <w:t xml:space="preserve">Auditorías periódicas</w:t>
            </w:r>
          </w:p>
        </w:tc>
        <w:tc>
          <w:tcPr>
            <w:tcW w:w="2698" w:type="dxa"/>
          </w:tcPr>
          <w:p>
            <w:pPr>
              <w:pStyle w:val="Cell"/>
            </w:pPr>
            <w:r>
              <w:t xml:space="preserve">[prevención de riesgos de la faena o un tercero]</w:t>
            </w:r>
          </w:p>
        </w:tc>
        <w:tc>
          <w:tcPr>
            <w:tcW w:w="1734" w:type="dxa"/>
          </w:tcPr>
          <w:p>
            <w:pPr>
              <w:pStyle w:val="Cell"/>
            </w:pPr>
            <w:r>
              <w:t xml:space="preserve">[semestral]</w:t>
            </w:r>
          </w:p>
        </w:tc>
        <w:tc>
          <w:tcPr>
            <w:tcW w:w="2698" w:type="dxa"/>
          </w:tcPr>
          <w:p>
            <w:pPr>
              <w:pStyle w:val="Cell"/>
            </w:pPr>
            <w:r>
              <w:t xml:space="preserve">Informe de auditoría</w:t>
            </w:r>
          </w:p>
        </w:tc>
      </w:tr>
      <w:tr>
        <w:trPr>
          <w:cantSplit/>
        </w:trPr>
        <w:tc>
          <w:tcPr>
            <w:tcW w:w="2505" w:type="dxa"/>
          </w:tcPr>
          <w:p>
            <w:pPr>
              <w:pStyle w:val="Cell"/>
            </w:pPr>
            <w:r>
              <w:t xml:space="preserve">Inspecciones planeadas</w:t>
            </w:r>
          </w:p>
        </w:tc>
        <w:tc>
          <w:tcPr>
            <w:tcW w:w="2698" w:type="dxa"/>
          </w:tcPr>
          <w:p>
            <w:pPr>
              <w:pStyle w:val="Cell"/>
            </w:pPr>
            <w:r>
              <w:t xml:space="preserve">[prevención de riesgos de la faena y supervisores]</w:t>
            </w:r>
          </w:p>
        </w:tc>
        <w:tc>
          <w:tcPr>
            <w:tcW w:w="1734" w:type="dxa"/>
          </w:tcPr>
          <w:p>
            <w:pPr>
              <w:pStyle w:val="Cell"/>
            </w:pPr>
            <w:r>
              <w:t xml:space="preserve">[semanal]</w:t>
            </w:r>
          </w:p>
        </w:tc>
        <w:tc>
          <w:tcPr>
            <w:tcW w:w="2698" w:type="dxa"/>
          </w:tcPr>
          <w:p>
            <w:pPr>
              <w:pStyle w:val="Cell"/>
            </w:pPr>
            <w:r>
              <w:t xml:space="preserve">Lista de verificación firmada</w:t>
            </w:r>
          </w:p>
        </w:tc>
      </w:tr>
      <w:tr>
        <w:trPr>
          <w:cantSplit/>
        </w:trPr>
        <w:tc>
          <w:tcPr>
            <w:tcW w:w="2505" w:type="dxa"/>
          </w:tcPr>
          <w:p>
            <w:pPr>
              <w:pStyle w:val="Cell"/>
            </w:pPr>
            <w:r>
              <w:t xml:space="preserve">Revisión de la documentación</w:t>
            </w:r>
          </w:p>
        </w:tc>
        <w:tc>
          <w:tcPr>
            <w:tcW w:w="2698" w:type="dxa"/>
          </w:tcPr>
          <w:p>
            <w:pPr>
              <w:pStyle w:val="Cell"/>
            </w:pPr>
            <w:r>
              <w:t xml:space="preserve">[área que acredita a los contratistas]</w:t>
            </w:r>
          </w:p>
        </w:tc>
        <w:tc>
          <w:tcPr>
            <w:tcW w:w="1734" w:type="dxa"/>
          </w:tcPr>
          <w:p>
            <w:pPr>
              <w:pStyle w:val="Cell"/>
            </w:pPr>
            <w:r>
              <w:t xml:space="preserve">Al ingreso y cada mes</w:t>
            </w:r>
          </w:p>
        </w:tc>
        <w:tc>
          <w:tcPr>
            <w:tcW w:w="2698" w:type="dxa"/>
          </w:tcPr>
          <w:p>
            <w:pPr>
              <w:pStyle w:val="Cell"/>
            </w:pPr>
            <w:r>
              <w:t xml:space="preserve">Registro de acreditación</w:t>
            </w:r>
          </w:p>
        </w:tc>
      </w:tr>
      <w:tr>
        <w:trPr>
          <w:cantSplit/>
        </w:trPr>
        <w:tc>
          <w:tcPr>
            <w:tcW w:w="2505" w:type="dxa"/>
          </w:tcPr>
          <w:p>
            <w:pPr>
              <w:pStyle w:val="Cell"/>
            </w:pPr>
            <w:r>
              <w:t xml:space="preserve">Informes del Comité Paritario de Faena</w:t>
            </w:r>
          </w:p>
        </w:tc>
        <w:tc>
          <w:tcPr>
            <w:tcW w:w="2698" w:type="dxa"/>
          </w:tcPr>
          <w:p>
            <w:pPr>
              <w:pStyle w:val="Cell"/>
            </w:pPr>
            <w:r>
              <w:t xml:space="preserve">Comité Paritario de Faena</w:t>
            </w:r>
          </w:p>
        </w:tc>
        <w:tc>
          <w:tcPr>
            <w:tcW w:w="1734" w:type="dxa"/>
          </w:tcPr>
          <w:p>
            <w:pPr>
              <w:pStyle w:val="Cell"/>
            </w:pPr>
            <w:r>
              <w:t xml:space="preserve">[mensual]</w:t>
            </w:r>
          </w:p>
        </w:tc>
        <w:tc>
          <w:tcPr>
            <w:tcW w:w="2698" w:type="dxa"/>
          </w:tcPr>
          <w:p>
            <w:pPr>
              <w:pStyle w:val="Cell"/>
            </w:pPr>
            <w:r>
              <w:t xml:space="preserve">Acta del comité</w:t>
            </w:r>
          </w:p>
        </w:tc>
      </w:tr>
      <w:tr>
        <w:trPr>
          <w:cantSplit/>
        </w:trPr>
        <w:tc>
          <w:tcPr>
            <w:tcW w:w="2505" w:type="dxa"/>
          </w:tcPr>
          <w:p>
            <w:pPr>
              <w:pStyle w:val="Cell"/>
            </w:pPr>
            <w:r>
              <w:t xml:space="preserve">Informes del Departamento de Prevención de Riesgos</w:t>
            </w:r>
          </w:p>
        </w:tc>
        <w:tc>
          <w:tcPr>
            <w:tcW w:w="2698" w:type="dxa"/>
          </w:tcPr>
          <w:p>
            <w:pPr>
              <w:pStyle w:val="Cell"/>
            </w:pPr>
            <w:r>
              <w:t xml:space="preserve">Departamento de Prevención de Riesgos</w:t>
            </w:r>
          </w:p>
        </w:tc>
        <w:tc>
          <w:tcPr>
            <w:tcW w:w="1734" w:type="dxa"/>
          </w:tcPr>
          <w:p>
            <w:pPr>
              <w:pStyle w:val="Cell"/>
            </w:pPr>
            <w:r>
              <w:t xml:space="preserve">[mensual]</w:t>
            </w:r>
          </w:p>
        </w:tc>
        <w:tc>
          <w:tcPr>
            <w:tcW w:w="2698" w:type="dxa"/>
          </w:tcPr>
          <w:p>
            <w:pPr>
              <w:pStyle w:val="Cell"/>
            </w:pPr>
            <w:r>
              <w:t xml:space="preserve">Informe</w:t>
            </w:r>
          </w:p>
        </w:tc>
      </w:tr>
      <w:tr>
        <w:trPr>
          <w:cantSplit/>
        </w:trPr>
        <w:tc>
          <w:tcPr>
            <w:tcW w:w="2505" w:type="dxa"/>
          </w:tcPr>
          <w:p>
            <w:pPr>
              <w:pStyle w:val="Cell"/>
            </w:pPr>
            <w:r>
              <w:t xml:space="preserve">Informes del organismo administrador</w:t>
            </w:r>
          </w:p>
        </w:tc>
        <w:tc>
          <w:tcPr>
            <w:tcW w:w="2698" w:type="dxa"/>
          </w:tcPr>
          <w:p>
            <w:pPr>
              <w:pStyle w:val="Cell"/>
            </w:pPr>
            <w:r>
              <w:t xml:space="preserve">Organismo administrador de la Ley N° 16.744</w:t>
            </w:r>
          </w:p>
        </w:tc>
        <w:tc>
          <w:tcPr>
            <w:tcW w:w="1734" w:type="dxa"/>
          </w:tcPr>
          <w:p>
            <w:pPr>
              <w:pStyle w:val="Cell"/>
            </w:pPr>
            <w:r>
              <w:t xml:space="preserve">Cuando visita la faena</w:t>
            </w:r>
          </w:p>
        </w:tc>
        <w:tc>
          <w:tcPr>
            <w:tcW w:w="2698" w:type="dxa"/>
          </w:tcPr>
          <w:p>
            <w:pPr>
              <w:pStyle w:val="Cell"/>
            </w:pPr>
            <w:r>
              <w:t xml:space="preserve">Informe y medidas prescritas</w:t>
            </w:r>
          </w:p>
        </w:tc>
      </w:tr>
    </w:tbl>
    <w:p>
      <w:pPr>
        <w:spacing w:before="0" w:after="0" w:line="120" w:lineRule="exact"/>
      </w:pPr>
    </w:p>
    <w:p>
      <w:r>
        <w:t xml:space="preserve">Cada hallazgo se comunica por escrito al encargado de los trabajos, con un plazo para corregirlo. La Empresa comprueba la corrección y la registra.</w:t>
      </w:r>
    </w:p>
    <w:p>
      <w:pPr>
        <w:pStyle w:val="Heading1"/>
      </w:pPr>
      <w:r>
        <w:t xml:space="preserve">10. Sanciones</w:t>
      </w:r>
    </w:p>
    <w:p>
      <w:r>
        <w:t xml:space="preserve">Las infracciones a este reglamento se sancionan según su gravedad y su repetición, sin perjuicio de las sanciones que apliquen las entidades fiscalizadoras y de lo que disponga el contrato.</w:t>
      </w: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1542"/>
        <w:gridCol w:w="4240"/>
        <w:gridCol w:w="3855"/>
      </w:tblGrid>
      <w:tr>
        <w:trPr>
          <w:cantSplit/>
          <w:tblHeader/>
        </w:trPr>
        <w:tc>
          <w:tcPr>
            <w:tcW w:w="1542" w:type="dxa"/>
            <w:shd w:val="clear" w:color="auto" w:fill="F2F2F2"/>
          </w:tcPr>
          <w:p>
            <w:pPr>
              <w:pStyle w:val="Cell"/>
            </w:pPr>
            <w:r>
              <w:rPr>
                <w:b/>
                <w:bCs/>
              </w:rPr>
              <w:t xml:space="preserve">Infracción</w:t>
            </w:r>
          </w:p>
        </w:tc>
        <w:tc>
          <w:tcPr>
            <w:tcW w:w="4240" w:type="dxa"/>
            <w:shd w:val="clear" w:color="auto" w:fill="F2F2F2"/>
          </w:tcPr>
          <w:p>
            <w:pPr>
              <w:pStyle w:val="Cell"/>
            </w:pPr>
            <w:r>
              <w:rPr>
                <w:b/>
                <w:bCs/>
              </w:rPr>
              <w:t xml:space="preserve">Ejemplos</w:t>
            </w:r>
          </w:p>
        </w:tc>
        <w:tc>
          <w:tcPr>
            <w:tcW w:w="3855" w:type="dxa"/>
            <w:shd w:val="clear" w:color="auto" w:fill="F2F2F2"/>
          </w:tcPr>
          <w:p>
            <w:pPr>
              <w:pStyle w:val="Cell"/>
            </w:pPr>
            <w:r>
              <w:rPr>
                <w:b/>
                <w:bCs/>
              </w:rPr>
              <w:t xml:space="preserve">Sanción</w:t>
            </w:r>
          </w:p>
        </w:tc>
      </w:tr>
      <w:tr>
        <w:trPr>
          <w:cantSplit/>
        </w:trPr>
        <w:tc>
          <w:tcPr>
            <w:tcW w:w="1542" w:type="dxa"/>
          </w:tcPr>
          <w:p>
            <w:pPr>
              <w:pStyle w:val="Cell"/>
            </w:pPr>
            <w:r>
              <w:t xml:space="preserve">Leve</w:t>
            </w:r>
          </w:p>
        </w:tc>
        <w:tc>
          <w:tcPr>
            <w:tcW w:w="4240" w:type="dxa"/>
          </w:tcPr>
          <w:p>
            <w:pPr>
              <w:pStyle w:val="Cell"/>
            </w:pPr>
            <w:r>
              <w:t xml:space="preserve">[Documentación presentada fuera de plazo; inasistencia a una reunión de coordinación]</w:t>
            </w:r>
          </w:p>
        </w:tc>
        <w:tc>
          <w:tcPr>
            <w:tcW w:w="3855" w:type="dxa"/>
          </w:tcPr>
          <w:p>
            <w:pPr>
              <w:pStyle w:val="Cell"/>
            </w:pPr>
            <w:r>
              <w:t xml:space="preserve">[Amonestación escrita al encargado de los trabajos y plazo para corregir]</w:t>
            </w:r>
          </w:p>
        </w:tc>
      </w:tr>
      <w:tr>
        <w:trPr>
          <w:cantSplit/>
        </w:trPr>
        <w:tc>
          <w:tcPr>
            <w:tcW w:w="1542" w:type="dxa"/>
          </w:tcPr>
          <w:p>
            <w:pPr>
              <w:pStyle w:val="Cell"/>
            </w:pPr>
            <w:r>
              <w:t xml:space="preserve">Grave</w:t>
            </w:r>
          </w:p>
        </w:tc>
        <w:tc>
          <w:tcPr>
            <w:tcW w:w="4240" w:type="dxa"/>
          </w:tcPr>
          <w:p>
            <w:pPr>
              <w:pStyle w:val="Cell"/>
            </w:pPr>
            <w:r>
              <w:t xml:space="preserve">[Trabajador sin elementos de protección personal; tarea sin permiso de trabajo; reiteración de una infracción leve]</w:t>
            </w:r>
          </w:p>
        </w:tc>
        <w:tc>
          <w:tcPr>
            <w:tcW w:w="3855" w:type="dxa"/>
          </w:tcPr>
          <w:p>
            <w:pPr>
              <w:pStyle w:val="Cell"/>
            </w:pPr>
            <w:r>
              <w:t xml:space="preserve">[Suspensión de la tarea hasta corregir, retiro de la persona de la faena y multa de [monto] según el contrato]</w:t>
            </w:r>
          </w:p>
        </w:tc>
      </w:tr>
      <w:tr>
        <w:trPr>
          <w:cantSplit/>
        </w:trPr>
        <w:tc>
          <w:tcPr>
            <w:tcW w:w="1542" w:type="dxa"/>
          </w:tcPr>
          <w:p>
            <w:pPr>
              <w:pStyle w:val="Cell"/>
            </w:pPr>
            <w:r>
              <w:t xml:space="preserve">Gravísima</w:t>
            </w:r>
          </w:p>
        </w:tc>
        <w:tc>
          <w:tcPr>
            <w:tcW w:w="4240" w:type="dxa"/>
          </w:tcPr>
          <w:p>
            <w:pPr>
              <w:pStyle w:val="Cell"/>
            </w:pPr>
            <w:r>
              <w:t xml:space="preserve">[Ocultar un accidente; ingresar personas no acreditadas; anular un bloqueo; trabajar bajo los efectos del alcohol o de drogas]</w:t>
            </w:r>
          </w:p>
        </w:tc>
        <w:tc>
          <w:tcPr>
            <w:tcW w:w="3855" w:type="dxa"/>
          </w:tcPr>
          <w:p>
            <w:pPr>
              <w:pStyle w:val="Cell"/>
            </w:pPr>
            <w:r>
              <w:t xml:space="preserve">[Suspensión de los trabajos de la empresa, multa de [monto] y evaluación del término anticipado del contrato]</w:t>
            </w:r>
          </w:p>
        </w:tc>
      </w:tr>
    </w:tbl>
    <w:p>
      <w:pPr>
        <w:spacing w:before="0" w:after="0" w:line="120" w:lineRule="exact"/>
      </w:pPr>
    </w:p>
    <w:p>
      <w:r>
        <w:t xml:space="preserve">Toda sanción se comunica por escrito, con el hecho, la fecha y la norma infringida, y queda en el registro de la faena. La empresa contratista puede presentar sus descargos dentro de </w:t>
      </w:r>
      <w:r>
        <w:rPr>
          <w:b/>
          <w:bCs/>
        </w:rPr>
        <w:t xml:space="preserve">[3]</w:t>
      </w:r>
      <w:r>
        <w:t xml:space="preserve"> días hábiles ante </w:t>
      </w:r>
      <w:r>
        <w:rPr>
          <w:b/>
          <w:bCs/>
        </w:rPr>
        <w:t xml:space="preserve">[cargo]</w:t>
      </w:r>
      <w:r>
        <w:t xml:space="preserve">.</w:t>
      </w:r>
    </w:p>
    <w:p>
      <w:pPr>
        <w:pStyle w:val="Heading1"/>
      </w:pPr>
      <w:r>
        <w:t xml:space="preserve">11. Entrega, vigencia y modificaciones</w:t>
      </w:r>
    </w:p>
    <w:p>
      <w:r>
        <w:t xml:space="preserve">Un ejemplar de este reglamento se entrega a cada empresa contratista y subcontratista antes del inicio de sus labores en la faena, con la constancia del anexo 1. Una copia del reglamento y de cada constancia se incorpora al registro de la faena.</w:t>
      </w:r>
    </w:p>
    <w:p>
      <w:r>
        <w:t xml:space="preserve">Este reglamento rige desde </w:t>
      </w:r>
      <w:r>
        <w:rPr>
          <w:b/>
          <w:bCs/>
        </w:rPr>
        <w:t xml:space="preserve">[fecha]</w:t>
      </w:r>
      <w:r>
        <w:t xml:space="preserve"> y mientras dure la faena. La Empresa lo revisa </w:t>
      </w:r>
      <w:r>
        <w:rPr>
          <w:b/>
          <w:bCs/>
        </w:rPr>
        <w:t xml:space="preserve">[una vez al año]</w:t>
      </w:r>
      <w:r>
        <w:t xml:space="preserve"> y cada vez que cambian la normativa, los procesos o los riesgos de la faena. Cada modificación se entrega a las empresas contratistas con una nueva constancia.</w:t>
      </w:r>
    </w:p>
    <w:p>
      <w:pPr>
        <w:pStyle w:val="Heading1"/>
        <w:pageBreakBefore/>
      </w:pPr>
      <w:r>
        <w:t xml:space="preserve">Anexo 1. Constancia de recepción del Reglamento Especial</w:t>
      </w:r>
    </w:p>
    <w:p>
      <w:r>
        <w:t xml:space="preserve">La empresa que firma declara haber recibido un ejemplar del Reglamento Especial para Empresas Contratistas y Subcontratistas de </w:t>
      </w:r>
      <w:r>
        <w:rPr>
          <w:b/>
          <w:bCs/>
        </w:rPr>
        <w:t xml:space="preserve">[Razón social de la empresa]</w:t>
      </w:r>
      <w:r>
        <w:t xml:space="preserve"> antes del inicio de sus labores en la faena, conocer su contenido y obligarse a cumplirlo y a hacerlo cumplir por sus trabajadores y por sus subcontratistas.</w:t>
      </w:r>
    </w:p>
    <w:tbl>
      <w:tblPr>
        <w:tblW w:w="9637" w:type="dxa"/>
        <w:tblLayout w:type="fixed"/>
        <w:tblCellMar>
          <w:left w:w="0" w:type="dxa"/>
          <w:right w:w="0" w:type="dxa"/>
        </w:tblCellMar>
      </w:tblPr>
      <w:tblGrid>
        <w:gridCol w:w="4626"/>
        <w:gridCol w:w="385"/>
        <w:gridCol w:w="4626"/>
      </w:tblGrid>
      <w:tr>
        <w:trPr>
          <w:cantSplit/>
        </w:trPr>
        <w:tc>
          <w:tcPr>
            <w:tcW w:w="4626" w:type="dxa"/>
            <w:tcBorders>
              <w:bottom w:val="single" w:sz="4" w:space="0" w:color="999999"/>
            </w:tcBorders>
          </w:tcPr>
          <w:p>
            <w:pPr>
              <w:pStyle w:val="Cell"/>
              <w:spacing w:before="160"/>
            </w:pPr>
            <w:r>
              <w:t xml:space="preserve">Empresa contratista o subcontratista:</w:t>
            </w:r>
          </w:p>
        </w:tc>
        <w:tc>
          <w:tcPr>
            <w:tcW w:w="385" w:type="dxa"/>
          </w:tcPr>
          <w:p>
            <w:pPr>
              <w:pStyle w:val="Cell"/>
            </w:pPr>
          </w:p>
        </w:tc>
        <w:tc>
          <w:tcPr>
            <w:tcW w:w="4626" w:type="dxa"/>
            <w:tcBorders>
              <w:bottom w:val="single" w:sz="4" w:space="0" w:color="999999"/>
            </w:tcBorders>
          </w:tcPr>
          <w:p>
            <w:pPr>
              <w:pStyle w:val="Cell"/>
              <w:spacing w:before="160"/>
            </w:pPr>
            <w:r>
              <w:t xml:space="preserve">RUT:</w:t>
            </w:r>
          </w:p>
        </w:tc>
      </w:tr>
      <w:tr>
        <w:trPr>
          <w:cantSplit/>
        </w:trPr>
        <w:tc>
          <w:tcPr>
            <w:tcW w:w="4626" w:type="dxa"/>
            <w:tcBorders>
              <w:bottom w:val="single" w:sz="4" w:space="0" w:color="999999"/>
            </w:tcBorders>
          </w:tcPr>
          <w:p>
            <w:pPr>
              <w:pStyle w:val="Cell"/>
              <w:spacing w:before="160"/>
            </w:pPr>
            <w:r>
              <w:t xml:space="preserve">Contrato o servicio:</w:t>
            </w:r>
          </w:p>
        </w:tc>
        <w:tc>
          <w:tcPr>
            <w:tcW w:w="385" w:type="dxa"/>
          </w:tcPr>
          <w:p>
            <w:pPr>
              <w:pStyle w:val="Cell"/>
            </w:pPr>
          </w:p>
        </w:tc>
        <w:tc>
          <w:tcPr>
            <w:tcW w:w="4626" w:type="dxa"/>
            <w:tcBorders>
              <w:bottom w:val="single" w:sz="4" w:space="0" w:color="999999"/>
            </w:tcBorders>
          </w:tcPr>
          <w:p>
            <w:pPr>
              <w:pStyle w:val="Cell"/>
              <w:spacing w:before="160"/>
            </w:pPr>
            <w:r>
              <w:t xml:space="preserve">Faena:</w:t>
            </w:r>
          </w:p>
        </w:tc>
      </w:tr>
      <w:tr>
        <w:trPr>
          <w:cantSplit/>
        </w:trPr>
        <w:tc>
          <w:tcPr>
            <w:tcW w:w="4626" w:type="dxa"/>
            <w:tcBorders>
              <w:bottom w:val="single" w:sz="4" w:space="0" w:color="999999"/>
            </w:tcBorders>
          </w:tcPr>
          <w:p>
            <w:pPr>
              <w:pStyle w:val="Cell"/>
              <w:spacing w:before="160"/>
            </w:pPr>
            <w:r>
              <w:t xml:space="preserve">Versión del reglamento recibida:</w:t>
            </w:r>
          </w:p>
        </w:tc>
        <w:tc>
          <w:tcPr>
            <w:tcW w:w="385" w:type="dxa"/>
          </w:tcPr>
          <w:p>
            <w:pPr>
              <w:pStyle w:val="Cell"/>
            </w:pPr>
          </w:p>
        </w:tc>
        <w:tc>
          <w:tcPr>
            <w:tcW w:w="4626" w:type="dxa"/>
            <w:tcBorders>
              <w:bottom w:val="single" w:sz="4" w:space="0" w:color="999999"/>
            </w:tcBorders>
          </w:tcPr>
          <w:p>
            <w:pPr>
              <w:pStyle w:val="Cell"/>
              <w:spacing w:before="160"/>
            </w:pPr>
            <w:r>
              <w:t xml:space="preserve">Fecha de recepción:</w:t>
            </w:r>
          </w:p>
        </w:tc>
      </w:tr>
    </w:tbl>
    <w:p>
      <w:pPr>
        <w:spacing w:before="0" w:after="0" w:line="120" w:lineRule="exact"/>
      </w:pPr>
    </w:p>
    <w:p>
      <w:pPr>
        <w:spacing w:before="600"/>
      </w:pPr>
    </w:p>
    <w:tbl>
      <w:tblPr>
        <w:tblW w:w="9637" w:type="dxa"/>
        <w:tblLayout w:type="fixed"/>
        <w:tblCellMar>
          <w:left w:w="0" w:type="dxa"/>
          <w:right w:w="0" w:type="dxa"/>
        </w:tblCellMar>
      </w:tblPr>
      <w:tblGrid>
        <w:gridCol w:w="4626"/>
        <w:gridCol w:w="385"/>
        <w:gridCol w:w="4626"/>
      </w:tblGrid>
      <w:tr>
        <w:trPr>
          <w:cantSplit/>
        </w:trPr>
        <w:tc>
          <w:tcPr>
            <w:tcW w:w="4626" w:type="dxa"/>
            <w:tcBorders>
              <w:top w:val="single" w:sz="4" w:space="0" w:color="999999"/>
            </w:tcBorders>
          </w:tcPr>
          <w:p>
            <w:pPr>
              <w:pStyle w:val="Cell"/>
              <w:jc w:val="center"/>
            </w:pPr>
            <w:r>
              <w:t xml:space="preserve">Representante de la empresa contratista (firma, nombre y RUT)</w:t>
            </w:r>
          </w:p>
        </w:tc>
        <w:tc>
          <w:tcPr>
            <w:tcW w:w="385" w:type="dxa"/>
          </w:tcPr>
          <w:p>
            <w:pPr>
              <w:pStyle w:val="Cell"/>
            </w:pPr>
          </w:p>
        </w:tc>
        <w:tc>
          <w:tcPr>
            <w:tcW w:w="4626" w:type="dxa"/>
            <w:tcBorders>
              <w:top w:val="single" w:sz="4" w:space="0" w:color="999999"/>
            </w:tcBorders>
          </w:tcPr>
          <w:p>
            <w:pPr>
              <w:pStyle w:val="Cell"/>
              <w:jc w:val="center"/>
            </w:pPr>
            <w:r>
              <w:t xml:space="preserve">Por la Empresa (firma, nombre y cargo)</w:t>
            </w:r>
          </w:p>
        </w:tc>
      </w:tr>
    </w:tbl>
    <w:p>
      <w:pPr>
        <w:spacing w:before="0" w:after="0" w:line="120" w:lineRule="exact"/>
      </w:pPr>
    </w:p>
    <w:p>
      <w:pPr>
        <w:pStyle w:val="Heading1"/>
        <w:pageBreakBefore/>
      </w:pPr>
      <w:r>
        <w:t xml:space="preserve">Anexo 2. Datos de la empresa para el registro de la faena</w:t>
      </w:r>
    </w:p>
    <w:p>
      <w:r>
        <w:t xml:space="preserve">Los completa cada empresa contratista o subcontratista antes del inicio y los actualiza cada vez que cambian.</w:t>
      </w:r>
    </w:p>
    <w:tbl>
      <w:tblPr>
        <w:tblW w:w="9637" w:type="dxa"/>
        <w:tblLayout w:type="fixed"/>
        <w:tblCellMar>
          <w:left w:w="0" w:type="dxa"/>
          <w:right w:w="0" w:type="dxa"/>
        </w:tblCellMar>
      </w:tblPr>
      <w:tblGrid>
        <w:gridCol w:w="4626"/>
        <w:gridCol w:w="385"/>
        <w:gridCol w:w="4626"/>
      </w:tblGrid>
      <w:tr>
        <w:trPr>
          <w:cantSplit/>
        </w:trPr>
        <w:tc>
          <w:tcPr>
            <w:tcW w:w="4626" w:type="dxa"/>
            <w:tcBorders>
              <w:bottom w:val="single" w:sz="4" w:space="0" w:color="999999"/>
            </w:tcBorders>
          </w:tcPr>
          <w:p>
            <w:pPr>
              <w:pStyle w:val="Cell"/>
              <w:spacing w:before="160"/>
            </w:pPr>
            <w:r>
              <w:t xml:space="preserve">Razón social:</w:t>
            </w:r>
          </w:p>
        </w:tc>
        <w:tc>
          <w:tcPr>
            <w:tcW w:w="385" w:type="dxa"/>
          </w:tcPr>
          <w:p>
            <w:pPr>
              <w:pStyle w:val="Cell"/>
            </w:pPr>
          </w:p>
        </w:tc>
        <w:tc>
          <w:tcPr>
            <w:tcW w:w="4626" w:type="dxa"/>
            <w:tcBorders>
              <w:bottom w:val="single" w:sz="4" w:space="0" w:color="999999"/>
            </w:tcBorders>
          </w:tcPr>
          <w:p>
            <w:pPr>
              <w:pStyle w:val="Cell"/>
              <w:spacing w:before="160"/>
            </w:pPr>
            <w:r>
              <w:t xml:space="preserve">RUT:</w:t>
            </w:r>
          </w:p>
        </w:tc>
      </w:tr>
      <w:tr>
        <w:trPr>
          <w:cantSplit/>
        </w:trPr>
        <w:tc>
          <w:tcPr>
            <w:tcW w:w="4626" w:type="dxa"/>
            <w:tcBorders>
              <w:bottom w:val="single" w:sz="4" w:space="0" w:color="999999"/>
            </w:tcBorders>
          </w:tcPr>
          <w:p>
            <w:pPr>
              <w:pStyle w:val="Cell"/>
              <w:spacing w:before="160"/>
            </w:pPr>
            <w:r>
              <w:t xml:space="preserve">Organismo administrador de la Ley N° 16.744:</w:t>
            </w:r>
          </w:p>
        </w:tc>
        <w:tc>
          <w:tcPr>
            <w:tcW w:w="385" w:type="dxa"/>
          </w:tcPr>
          <w:p>
            <w:pPr>
              <w:pStyle w:val="Cell"/>
            </w:pPr>
          </w:p>
        </w:tc>
        <w:tc>
          <w:tcPr>
            <w:tcW w:w="4626" w:type="dxa"/>
            <w:tcBorders>
              <w:bottom w:val="single" w:sz="4" w:space="0" w:color="999999"/>
            </w:tcBorders>
          </w:tcPr>
          <w:p>
            <w:pPr>
              <w:pStyle w:val="Cell"/>
              <w:spacing w:before="160"/>
            </w:pPr>
            <w:r>
              <w:t xml:space="preserve">Encargado de los trabajos:</w:t>
            </w:r>
          </w:p>
        </w:tc>
      </w:tr>
      <w:tr>
        <w:trPr>
          <w:cantSplit/>
        </w:trPr>
        <w:tc>
          <w:tcPr>
            <w:tcW w:w="4626" w:type="dxa"/>
            <w:tcBorders>
              <w:bottom w:val="single" w:sz="4" w:space="0" w:color="999999"/>
            </w:tcBorders>
          </w:tcPr>
          <w:p>
            <w:pPr>
              <w:pStyle w:val="Cell"/>
              <w:spacing w:before="160"/>
            </w:pPr>
            <w:r>
              <w:t xml:space="preserve">Teléfono del encargado:</w:t>
            </w:r>
          </w:p>
        </w:tc>
        <w:tc>
          <w:tcPr>
            <w:tcW w:w="385" w:type="dxa"/>
          </w:tcPr>
          <w:p>
            <w:pPr>
              <w:pStyle w:val="Cell"/>
            </w:pPr>
          </w:p>
        </w:tc>
        <w:tc>
          <w:tcPr>
            <w:tcW w:w="4626" w:type="dxa"/>
            <w:tcBorders>
              <w:bottom w:val="single" w:sz="4" w:space="0" w:color="999999"/>
            </w:tcBorders>
          </w:tcPr>
          <w:p>
            <w:pPr>
              <w:pStyle w:val="Cell"/>
              <w:spacing w:before="160"/>
            </w:pPr>
            <w:r>
              <w:t xml:space="preserve">Número de trabajadores en la faena:</w:t>
            </w:r>
          </w:p>
        </w:tc>
      </w:tr>
      <w:tr>
        <w:trPr>
          <w:cantSplit/>
        </w:trPr>
        <w:tc>
          <w:tcPr>
            <w:tcW w:w="4626" w:type="dxa"/>
            <w:tcBorders>
              <w:bottom w:val="single" w:sz="4" w:space="0" w:color="999999"/>
            </w:tcBorders>
          </w:tcPr>
          <w:p>
            <w:pPr>
              <w:pStyle w:val="Cell"/>
              <w:spacing w:before="160"/>
            </w:pPr>
            <w:r>
              <w:t xml:space="preserve">Empresa para la que trabaja (si es subcontratista):</w:t>
            </w:r>
          </w:p>
        </w:tc>
        <w:tc>
          <w:tcPr>
            <w:tcW w:w="385" w:type="dxa"/>
          </w:tcPr>
          <w:p>
            <w:pPr>
              <w:pStyle w:val="Cell"/>
            </w:pPr>
          </w:p>
        </w:tc>
        <w:tc>
          <w:tcPr>
            <w:tcW w:w="4626" w:type="dxa"/>
            <w:tcBorders>
              <w:bottom w:val="single" w:sz="4" w:space="0" w:color="999999"/>
            </w:tcBorders>
          </w:tcPr>
          <w:p>
            <w:pPr>
              <w:pStyle w:val="Cell"/>
              <w:spacing w:before="160"/>
            </w:pPr>
            <w:r>
              <w:t xml:space="preserve">Contrato o servicio:</w:t>
            </w:r>
          </w:p>
        </w:tc>
      </w:tr>
    </w:tbl>
    <w:p>
      <w:pPr>
        <w:spacing w:before="0" w:after="0" w:line="120" w:lineRule="exact"/>
      </w:pP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4819"/>
        <w:gridCol w:w="2409"/>
        <w:gridCol w:w="2409"/>
      </w:tblGrid>
      <w:tr>
        <w:trPr>
          <w:cantSplit/>
          <w:tblHeader/>
        </w:trPr>
        <w:tc>
          <w:tcPr>
            <w:tcW w:w="4819" w:type="dxa"/>
            <w:shd w:val="clear" w:color="auto" w:fill="F2F2F2"/>
          </w:tcPr>
          <w:p>
            <w:pPr>
              <w:pStyle w:val="Cell"/>
            </w:pPr>
            <w:r>
              <w:rPr>
                <w:b/>
                <w:bCs/>
              </w:rPr>
              <w:t xml:space="preserve">Trabajo o tarea específica</w:t>
            </w:r>
          </w:p>
        </w:tc>
        <w:tc>
          <w:tcPr>
            <w:tcW w:w="2409" w:type="dxa"/>
            <w:shd w:val="clear" w:color="auto" w:fill="F2F2F2"/>
          </w:tcPr>
          <w:p>
            <w:pPr>
              <w:pStyle w:val="Cell"/>
            </w:pPr>
            <w:r>
              <w:rPr>
                <w:b/>
                <w:bCs/>
              </w:rPr>
              <w:t xml:space="preserve">Fecha estimada de inicio</w:t>
            </w:r>
          </w:p>
        </w:tc>
        <w:tc>
          <w:tcPr>
            <w:tcW w:w="2409" w:type="dxa"/>
            <w:shd w:val="clear" w:color="auto" w:fill="F2F2F2"/>
          </w:tcPr>
          <w:p>
            <w:pPr>
              <w:pStyle w:val="Cell"/>
            </w:pPr>
            <w:r>
              <w:rPr>
                <w:b/>
                <w:bCs/>
              </w:rPr>
              <w:t xml:space="preserve">Fecha estimada de término</w:t>
            </w:r>
          </w:p>
        </w:tc>
      </w:tr>
      <w:tr>
        <w:trPr>
          <w:cantSplit/>
          <w:trHeight w:val="454" w:hRule="atLeast"/>
        </w:trPr>
        <w:tc>
          <w:tcPr>
            <w:tcW w:w="4819" w:type="dxa"/>
          </w:tcPr>
          <w:p>
            <w:pPr>
              <w:pStyle w:val="Cell"/>
            </w:pPr>
          </w:p>
        </w:tc>
        <w:tc>
          <w:tcPr>
            <w:tcW w:w="2409" w:type="dxa"/>
          </w:tcPr>
          <w:p>
            <w:pPr>
              <w:pStyle w:val="Cell"/>
            </w:pPr>
          </w:p>
        </w:tc>
        <w:tc>
          <w:tcPr>
            <w:tcW w:w="2409" w:type="dxa"/>
          </w:tcPr>
          <w:p>
            <w:pPr>
              <w:pStyle w:val="Cell"/>
            </w:pPr>
          </w:p>
        </w:tc>
      </w:tr>
      <w:tr>
        <w:trPr>
          <w:cantSplit/>
          <w:trHeight w:val="454" w:hRule="atLeast"/>
        </w:trPr>
        <w:tc>
          <w:tcPr>
            <w:tcW w:w="4819" w:type="dxa"/>
          </w:tcPr>
          <w:p>
            <w:pPr>
              <w:pStyle w:val="Cell"/>
            </w:pPr>
          </w:p>
        </w:tc>
        <w:tc>
          <w:tcPr>
            <w:tcW w:w="2409" w:type="dxa"/>
          </w:tcPr>
          <w:p>
            <w:pPr>
              <w:pStyle w:val="Cell"/>
            </w:pPr>
          </w:p>
        </w:tc>
        <w:tc>
          <w:tcPr>
            <w:tcW w:w="2409" w:type="dxa"/>
          </w:tcPr>
          <w:p>
            <w:pPr>
              <w:pStyle w:val="Cell"/>
            </w:pPr>
          </w:p>
        </w:tc>
      </w:tr>
      <w:tr>
        <w:trPr>
          <w:cantSplit/>
          <w:trHeight w:val="454" w:hRule="atLeast"/>
        </w:trPr>
        <w:tc>
          <w:tcPr>
            <w:tcW w:w="4819" w:type="dxa"/>
          </w:tcPr>
          <w:p>
            <w:pPr>
              <w:pStyle w:val="Cell"/>
            </w:pPr>
          </w:p>
        </w:tc>
        <w:tc>
          <w:tcPr>
            <w:tcW w:w="2409" w:type="dxa"/>
          </w:tcPr>
          <w:p>
            <w:pPr>
              <w:pStyle w:val="Cell"/>
            </w:pPr>
          </w:p>
        </w:tc>
        <w:tc>
          <w:tcPr>
            <w:tcW w:w="2409" w:type="dxa"/>
          </w:tcPr>
          <w:p>
            <w:pPr>
              <w:pStyle w:val="Cell"/>
            </w:pPr>
          </w:p>
        </w:tc>
      </w:tr>
      <w:tr>
        <w:trPr>
          <w:cantSplit/>
          <w:trHeight w:val="454" w:hRule="atLeast"/>
        </w:trPr>
        <w:tc>
          <w:tcPr>
            <w:tcW w:w="4819" w:type="dxa"/>
          </w:tcPr>
          <w:p>
            <w:pPr>
              <w:pStyle w:val="Cell"/>
            </w:pPr>
          </w:p>
        </w:tc>
        <w:tc>
          <w:tcPr>
            <w:tcW w:w="2409" w:type="dxa"/>
          </w:tcPr>
          <w:p>
            <w:pPr>
              <w:pStyle w:val="Cell"/>
            </w:pPr>
          </w:p>
        </w:tc>
        <w:tc>
          <w:tcPr>
            <w:tcW w:w="2409" w:type="dxa"/>
          </w:tcPr>
          <w:p>
            <w:pPr>
              <w:pStyle w:val="Cell"/>
            </w:pPr>
          </w:p>
        </w:tc>
      </w:tr>
      <w:tr>
        <w:trPr>
          <w:cantSplit/>
          <w:trHeight w:val="454" w:hRule="atLeast"/>
        </w:trPr>
        <w:tc>
          <w:tcPr>
            <w:tcW w:w="4819" w:type="dxa"/>
          </w:tcPr>
          <w:p>
            <w:pPr>
              <w:pStyle w:val="Cell"/>
            </w:pPr>
          </w:p>
        </w:tc>
        <w:tc>
          <w:tcPr>
            <w:tcW w:w="2409" w:type="dxa"/>
          </w:tcPr>
          <w:p>
            <w:pPr>
              <w:pStyle w:val="Cell"/>
            </w:pPr>
          </w:p>
        </w:tc>
        <w:tc>
          <w:tcPr>
            <w:tcW w:w="2409" w:type="dxa"/>
          </w:tcPr>
          <w:p>
            <w:pPr>
              <w:pStyle w:val="Cell"/>
            </w:pPr>
          </w:p>
        </w:tc>
      </w:tr>
    </w:tbl>
    <w:p>
      <w:pPr>
        <w:spacing w:before="0" w:after="0" w:line="120" w:lineRule="exact"/>
      </w:pPr>
    </w:p>
    <w:p>
      <w:pPr>
        <w:spacing w:before="600"/>
      </w:pPr>
    </w:p>
    <w:tbl>
      <w:tblPr>
        <w:tblW w:w="9637" w:type="dxa"/>
        <w:tblLayout w:type="fixed"/>
        <w:tblCellMar>
          <w:left w:w="0" w:type="dxa"/>
          <w:right w:w="0" w:type="dxa"/>
        </w:tblCellMar>
      </w:tblPr>
      <w:tblGrid>
        <w:gridCol w:w="4626"/>
        <w:gridCol w:w="385"/>
        <w:gridCol w:w="4626"/>
      </w:tblGrid>
      <w:tr>
        <w:trPr>
          <w:cantSplit/>
        </w:trPr>
        <w:tc>
          <w:tcPr>
            <w:tcW w:w="4626" w:type="dxa"/>
            <w:tcBorders>
              <w:top w:val="single" w:sz="4" w:space="0" w:color="999999"/>
            </w:tcBorders>
          </w:tcPr>
          <w:p>
            <w:pPr>
              <w:pStyle w:val="Cell"/>
              <w:jc w:val="center"/>
            </w:pPr>
            <w:r>
              <w:t xml:space="preserve">Representante de la empresa (firma y nombre)</w:t>
            </w:r>
          </w:p>
        </w:tc>
        <w:tc>
          <w:tcPr>
            <w:tcW w:w="385" w:type="dxa"/>
          </w:tcPr>
          <w:p>
            <w:pPr>
              <w:pStyle w:val="Cell"/>
            </w:pPr>
          </w:p>
        </w:tc>
        <w:tc>
          <w:tcPr>
            <w:tcW w:w="4626" w:type="dxa"/>
          </w:tcPr>
          <w:p>
            <w:pPr>
              <w:pStyle w:val="Cell"/>
            </w:pPr>
          </w:p>
        </w:tc>
      </w:tr>
    </w:tbl>
    <w:p>
      <w:pPr>
        <w:spacing w:before="0" w:after="0" w:line="120" w:lineRule="exact"/>
      </w:pPr>
    </w:p>
    <w:p>
      <w:pPr>
        <w:pStyle w:val="Heading1"/>
        <w:pageBreakBefore/>
      </w:pPr>
      <w:r>
        <w:t xml:space="preserve">Anexo 3. Aviso de condición de riesgo, accidente o enfermedad profesional</w:t>
      </w:r>
    </w:p>
    <w:tbl>
      <w:tblPr>
        <w:tblW w:w="9637" w:type="dxa"/>
        <w:tblLayout w:type="fixed"/>
        <w:tblCellMar>
          <w:left w:w="0" w:type="dxa"/>
          <w:right w:w="0" w:type="dxa"/>
        </w:tblCellMar>
      </w:tblPr>
      <w:tblGrid>
        <w:gridCol w:w="4626"/>
        <w:gridCol w:w="385"/>
        <w:gridCol w:w="4626"/>
      </w:tblGrid>
      <w:tr>
        <w:trPr>
          <w:cantSplit/>
        </w:trPr>
        <w:tc>
          <w:tcPr>
            <w:tcW w:w="4626" w:type="dxa"/>
            <w:tcBorders>
              <w:bottom w:val="single" w:sz="4" w:space="0" w:color="999999"/>
            </w:tcBorders>
          </w:tcPr>
          <w:p>
            <w:pPr>
              <w:pStyle w:val="Cell"/>
              <w:spacing w:before="160"/>
            </w:pPr>
            <w:r>
              <w:t xml:space="preserve">Empresa que informa:</w:t>
            </w:r>
          </w:p>
        </w:tc>
        <w:tc>
          <w:tcPr>
            <w:tcW w:w="385" w:type="dxa"/>
          </w:tcPr>
          <w:p>
            <w:pPr>
              <w:pStyle w:val="Cell"/>
            </w:pPr>
          </w:p>
        </w:tc>
        <w:tc>
          <w:tcPr>
            <w:tcW w:w="4626" w:type="dxa"/>
            <w:tcBorders>
              <w:bottom w:val="single" w:sz="4" w:space="0" w:color="999999"/>
            </w:tcBorders>
          </w:tcPr>
          <w:p>
            <w:pPr>
              <w:pStyle w:val="Cell"/>
              <w:spacing w:before="160"/>
            </w:pPr>
            <w:r>
              <w:t xml:space="preserve">Informó (nombre y cargo):</w:t>
            </w:r>
          </w:p>
        </w:tc>
      </w:tr>
      <w:tr>
        <w:trPr>
          <w:cantSplit/>
        </w:trPr>
        <w:tc>
          <w:tcPr>
            <w:tcW w:w="4626" w:type="dxa"/>
            <w:tcBorders>
              <w:bottom w:val="single" w:sz="4" w:space="0" w:color="999999"/>
            </w:tcBorders>
          </w:tcPr>
          <w:p>
            <w:pPr>
              <w:pStyle w:val="Cell"/>
              <w:spacing w:before="160"/>
            </w:pPr>
            <w:r>
              <w:t xml:space="preserve">Fecha y hora del aviso:</w:t>
            </w:r>
          </w:p>
        </w:tc>
        <w:tc>
          <w:tcPr>
            <w:tcW w:w="385" w:type="dxa"/>
          </w:tcPr>
          <w:p>
            <w:pPr>
              <w:pStyle w:val="Cell"/>
            </w:pPr>
          </w:p>
        </w:tc>
        <w:tc>
          <w:tcPr>
            <w:tcW w:w="4626" w:type="dxa"/>
            <w:tcBorders>
              <w:bottom w:val="single" w:sz="4" w:space="0" w:color="999999"/>
            </w:tcBorders>
          </w:tcPr>
          <w:p>
            <w:pPr>
              <w:pStyle w:val="Cell"/>
              <w:spacing w:before="160"/>
            </w:pPr>
            <w:r>
              <w:t xml:space="preserve">Lugar de la faena:</w:t>
            </w:r>
          </w:p>
        </w:tc>
      </w:tr>
    </w:tbl>
    <w:p>
      <w:pPr>
        <w:spacing w:before="0" w:after="0" w:line="120" w:lineRule="exact"/>
      </w:pPr>
    </w:p>
    <w:p>
      <w:r>
        <w:t xml:space="preserve">Qué se informa: ☐ Condición de riesgo   ☐ Accidente del trabajo   ☐ Incidente sin lesionados   ☐ Diagnóstico de enfermedad profesional</w:t>
      </w:r>
    </w:p>
    <w:tbl>
      <w:tblPr>
        <w:tblW w:w="963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9638"/>
      </w:tblGrid>
      <w:tr>
        <w:trPr>
          <w:cantSplit/>
          <w:tblHeader/>
        </w:trPr>
        <w:tc>
          <w:tcPr>
            <w:tcW w:w="9638" w:type="dxa"/>
            <w:shd w:val="clear" w:color="auto" w:fill="F2F2F2"/>
          </w:tcPr>
          <w:p>
            <w:pPr>
              <w:pStyle w:val="Cell"/>
            </w:pPr>
            <w:r>
              <w:rPr>
                <w:b/>
                <w:bCs/>
              </w:rPr>
              <w:t xml:space="preserve">Descripción de lo ocurrido o de la condición detectada</w:t>
            </w:r>
          </w:p>
        </w:tc>
      </w:tr>
      <w:tr>
        <w:trPr>
          <w:cantSplit/>
          <w:trHeight w:val="1134" w:hRule="atLeast"/>
        </w:trPr>
        <w:tc>
          <w:tcPr>
            <w:tcW w:w="9638" w:type="dxa"/>
          </w:tcPr>
          <w:p>
            <w:pPr>
              <w:pStyle w:val="Cell"/>
            </w:pPr>
          </w:p>
        </w:tc>
      </w:tr>
      <w:tr>
        <w:trPr>
          <w:cantSplit/>
          <w:trHeight w:val="1134" w:hRule="atLeast"/>
        </w:trPr>
        <w:tc>
          <w:tcPr>
            <w:tcW w:w="9638" w:type="dxa"/>
          </w:tcPr>
          <w:p>
            <w:pPr>
              <w:pStyle w:val="Cell"/>
            </w:pPr>
          </w:p>
        </w:tc>
      </w:tr>
    </w:tbl>
    <w:p>
      <w:pPr>
        <w:spacing w:before="0" w:after="0" w:line="120" w:lineRule="exact"/>
      </w:pPr>
    </w:p>
    <w:tbl>
      <w:tblPr>
        <w:tblW w:w="9637" w:type="dxa"/>
        <w:tblLayout w:type="fixed"/>
        <w:tblCellMar>
          <w:left w:w="0" w:type="dxa"/>
          <w:right w:w="0" w:type="dxa"/>
        </w:tblCellMar>
      </w:tblPr>
      <w:tblGrid>
        <w:gridCol w:w="4626"/>
        <w:gridCol w:w="385"/>
        <w:gridCol w:w="4626"/>
      </w:tblGrid>
      <w:tr>
        <w:trPr>
          <w:cantSplit/>
        </w:trPr>
        <w:tc>
          <w:tcPr>
            <w:tcW w:w="4626" w:type="dxa"/>
            <w:tcBorders>
              <w:bottom w:val="single" w:sz="4" w:space="0" w:color="999999"/>
            </w:tcBorders>
          </w:tcPr>
          <w:p>
            <w:pPr>
              <w:pStyle w:val="Cell"/>
              <w:spacing w:before="160"/>
            </w:pPr>
            <w:r>
              <w:t xml:space="preserve">Trabajador afectado (nombre y RUT):</w:t>
            </w:r>
          </w:p>
        </w:tc>
        <w:tc>
          <w:tcPr>
            <w:tcW w:w="385" w:type="dxa"/>
          </w:tcPr>
          <w:p>
            <w:pPr>
              <w:pStyle w:val="Cell"/>
            </w:pPr>
          </w:p>
        </w:tc>
        <w:tc>
          <w:tcPr>
            <w:tcW w:w="4626" w:type="dxa"/>
            <w:tcBorders>
              <w:bottom w:val="single" w:sz="4" w:space="0" w:color="999999"/>
            </w:tcBorders>
          </w:tcPr>
          <w:p>
            <w:pPr>
              <w:pStyle w:val="Cell"/>
              <w:spacing w:before="160"/>
            </w:pPr>
            <w:r>
              <w:t xml:space="preserve">Empresa del trabajador:</w:t>
            </w:r>
          </w:p>
        </w:tc>
      </w:tr>
    </w:tbl>
    <w:p>
      <w:pPr>
        <w:spacing w:before="0" w:after="0" w:line="120" w:lineRule="exact"/>
      </w:pPr>
    </w:p>
    <w:tbl>
      <w:tblPr>
        <w:tblW w:w="963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5782"/>
        <w:gridCol w:w="2120"/>
        <w:gridCol w:w="1734"/>
      </w:tblGrid>
      <w:tr>
        <w:trPr>
          <w:cantSplit/>
          <w:tblHeader/>
        </w:trPr>
        <w:tc>
          <w:tcPr>
            <w:tcW w:w="5782" w:type="dxa"/>
            <w:shd w:val="clear" w:color="auto" w:fill="F2F2F2"/>
          </w:tcPr>
          <w:p>
            <w:pPr>
              <w:pStyle w:val="Cell"/>
            </w:pPr>
            <w:r>
              <w:rPr>
                <w:b/>
                <w:bCs/>
              </w:rPr>
              <w:t xml:space="preserve">Medidas inmediatas tomadas</w:t>
            </w:r>
          </w:p>
        </w:tc>
        <w:tc>
          <w:tcPr>
            <w:tcW w:w="2120" w:type="dxa"/>
            <w:shd w:val="clear" w:color="auto" w:fill="F2F2F2"/>
          </w:tcPr>
          <w:p>
            <w:pPr>
              <w:pStyle w:val="Cell"/>
            </w:pPr>
            <w:r>
              <w:rPr>
                <w:b/>
                <w:bCs/>
              </w:rPr>
              <w:t xml:space="preserve">Responsable</w:t>
            </w:r>
          </w:p>
        </w:tc>
        <w:tc>
          <w:tcPr>
            <w:tcW w:w="1734" w:type="dxa"/>
            <w:shd w:val="clear" w:color="auto" w:fill="F2F2F2"/>
          </w:tcPr>
          <w:p>
            <w:pPr>
              <w:pStyle w:val="Cell"/>
            </w:pPr>
            <w:r>
              <w:rPr>
                <w:b/>
                <w:bCs/>
              </w:rPr>
              <w:t xml:space="preserve">Fecha</w:t>
            </w:r>
          </w:p>
        </w:tc>
      </w:tr>
      <w:tr>
        <w:trPr>
          <w:cantSplit/>
          <w:trHeight w:val="454" w:hRule="atLeast"/>
        </w:trPr>
        <w:tc>
          <w:tcPr>
            <w:tcW w:w="5782" w:type="dxa"/>
          </w:tcPr>
          <w:p>
            <w:pPr>
              <w:pStyle w:val="Cell"/>
            </w:pPr>
          </w:p>
        </w:tc>
        <w:tc>
          <w:tcPr>
            <w:tcW w:w="2120" w:type="dxa"/>
          </w:tcPr>
          <w:p>
            <w:pPr>
              <w:pStyle w:val="Cell"/>
            </w:pPr>
          </w:p>
        </w:tc>
        <w:tc>
          <w:tcPr>
            <w:tcW w:w="1734" w:type="dxa"/>
          </w:tcPr>
          <w:p>
            <w:pPr>
              <w:pStyle w:val="Cell"/>
            </w:pPr>
          </w:p>
        </w:tc>
      </w:tr>
      <w:tr>
        <w:trPr>
          <w:cantSplit/>
          <w:trHeight w:val="454" w:hRule="atLeast"/>
        </w:trPr>
        <w:tc>
          <w:tcPr>
            <w:tcW w:w="5782" w:type="dxa"/>
          </w:tcPr>
          <w:p>
            <w:pPr>
              <w:pStyle w:val="Cell"/>
            </w:pPr>
          </w:p>
        </w:tc>
        <w:tc>
          <w:tcPr>
            <w:tcW w:w="2120" w:type="dxa"/>
          </w:tcPr>
          <w:p>
            <w:pPr>
              <w:pStyle w:val="Cell"/>
            </w:pPr>
          </w:p>
        </w:tc>
        <w:tc>
          <w:tcPr>
            <w:tcW w:w="1734" w:type="dxa"/>
          </w:tcPr>
          <w:p>
            <w:pPr>
              <w:pStyle w:val="Cell"/>
            </w:pPr>
          </w:p>
        </w:tc>
      </w:tr>
      <w:tr>
        <w:trPr>
          <w:cantSplit/>
          <w:trHeight w:val="454" w:hRule="atLeast"/>
        </w:trPr>
        <w:tc>
          <w:tcPr>
            <w:tcW w:w="5782" w:type="dxa"/>
          </w:tcPr>
          <w:p>
            <w:pPr>
              <w:pStyle w:val="Cell"/>
            </w:pPr>
          </w:p>
        </w:tc>
        <w:tc>
          <w:tcPr>
            <w:tcW w:w="2120" w:type="dxa"/>
          </w:tcPr>
          <w:p>
            <w:pPr>
              <w:pStyle w:val="Cell"/>
            </w:pPr>
          </w:p>
        </w:tc>
        <w:tc>
          <w:tcPr>
            <w:tcW w:w="1734" w:type="dxa"/>
          </w:tcPr>
          <w:p>
            <w:pPr>
              <w:pStyle w:val="Cell"/>
            </w:pPr>
          </w:p>
        </w:tc>
      </w:tr>
    </w:tbl>
    <w:p>
      <w:pPr>
        <w:spacing w:before="0" w:after="0" w:line="120" w:lineRule="exact"/>
      </w:pPr>
    </w:p>
    <w:p>
      <w:pPr>
        <w:spacing w:before="600"/>
      </w:pPr>
    </w:p>
    <w:tbl>
      <w:tblPr>
        <w:tblW w:w="9637" w:type="dxa"/>
        <w:tblLayout w:type="fixed"/>
        <w:tblCellMar>
          <w:left w:w="0" w:type="dxa"/>
          <w:right w:w="0" w:type="dxa"/>
        </w:tblCellMar>
      </w:tblPr>
      <w:tblGrid>
        <w:gridCol w:w="4626"/>
        <w:gridCol w:w="385"/>
        <w:gridCol w:w="4626"/>
      </w:tblGrid>
      <w:tr>
        <w:trPr>
          <w:cantSplit/>
        </w:trPr>
        <w:tc>
          <w:tcPr>
            <w:tcW w:w="4626" w:type="dxa"/>
            <w:tcBorders>
              <w:top w:val="single" w:sz="4" w:space="0" w:color="999999"/>
            </w:tcBorders>
          </w:tcPr>
          <w:p>
            <w:pPr>
              <w:pStyle w:val="Cell"/>
              <w:jc w:val="center"/>
            </w:pPr>
            <w:r>
              <w:t xml:space="preserve">Encargado de los trabajos (firma y nombre)</w:t>
            </w:r>
          </w:p>
        </w:tc>
        <w:tc>
          <w:tcPr>
            <w:tcW w:w="385" w:type="dxa"/>
          </w:tcPr>
          <w:p>
            <w:pPr>
              <w:pStyle w:val="Cell"/>
            </w:pPr>
          </w:p>
        </w:tc>
        <w:tc>
          <w:tcPr>
            <w:tcW w:w="4626" w:type="dxa"/>
            <w:tcBorders>
              <w:top w:val="single" w:sz="4" w:space="0" w:color="999999"/>
            </w:tcBorders>
          </w:tcPr>
          <w:p>
            <w:pPr>
              <w:pStyle w:val="Cell"/>
              <w:jc w:val="center"/>
            </w:pPr>
            <w:r>
              <w:t xml:space="preserve">Recibió por la Empresa (firma y nombre)</w:t>
            </w:r>
          </w:p>
        </w:tc>
      </w:tr>
    </w:tbl>
    <w:p>
      <w:pPr>
        <w:spacing w:before="0" w:after="0" w:line="120" w:lineRule="exact"/>
      </w:pPr>
    </w:p>
    <w:p>
      <w:pPr>
        <w:pStyle w:val="Heading1"/>
        <w:pageBreakBefore/>
      </w:pPr>
      <w:r>
        <w:t xml:space="preserve">Anexo 4. Acta de reunión de coordinación</w:t>
      </w:r>
    </w:p>
    <w:tbl>
      <w:tblPr>
        <w:tblW w:w="9637" w:type="dxa"/>
        <w:tblLayout w:type="fixed"/>
        <w:tblCellMar>
          <w:left w:w="0" w:type="dxa"/>
          <w:right w:w="0" w:type="dxa"/>
        </w:tblCellMar>
      </w:tblPr>
      <w:tblGrid>
        <w:gridCol w:w="4626"/>
        <w:gridCol w:w="385"/>
        <w:gridCol w:w="4626"/>
      </w:tblGrid>
      <w:tr>
        <w:trPr>
          <w:cantSplit/>
        </w:trPr>
        <w:tc>
          <w:tcPr>
            <w:tcW w:w="4626" w:type="dxa"/>
            <w:tcBorders>
              <w:bottom w:val="single" w:sz="4" w:space="0" w:color="999999"/>
            </w:tcBorders>
          </w:tcPr>
          <w:p>
            <w:pPr>
              <w:pStyle w:val="Cell"/>
              <w:spacing w:before="160"/>
            </w:pPr>
            <w:r>
              <w:t xml:space="preserve">Fecha y hora:</w:t>
            </w:r>
          </w:p>
        </w:tc>
        <w:tc>
          <w:tcPr>
            <w:tcW w:w="385" w:type="dxa"/>
          </w:tcPr>
          <w:p>
            <w:pPr>
              <w:pStyle w:val="Cell"/>
            </w:pPr>
          </w:p>
        </w:tc>
        <w:tc>
          <w:tcPr>
            <w:tcW w:w="4626" w:type="dxa"/>
            <w:tcBorders>
              <w:bottom w:val="single" w:sz="4" w:space="0" w:color="999999"/>
            </w:tcBorders>
          </w:tcPr>
          <w:p>
            <w:pPr>
              <w:pStyle w:val="Cell"/>
              <w:spacing w:before="160"/>
            </w:pPr>
            <w:r>
              <w:t xml:space="preserve">Lugar:</w:t>
            </w:r>
          </w:p>
        </w:tc>
      </w:tr>
      <w:tr>
        <w:trPr>
          <w:cantSplit/>
        </w:trPr>
        <w:tc>
          <w:tcPr>
            <w:tcW w:w="4626" w:type="dxa"/>
            <w:tcBorders>
              <w:bottom w:val="single" w:sz="4" w:space="0" w:color="999999"/>
            </w:tcBorders>
          </w:tcPr>
          <w:p>
            <w:pPr>
              <w:pStyle w:val="Cell"/>
              <w:spacing w:before="160"/>
            </w:pPr>
            <w:r>
              <w:t xml:space="preserve">Tipo de reunión:</w:t>
            </w:r>
          </w:p>
        </w:tc>
        <w:tc>
          <w:tcPr>
            <w:tcW w:w="385" w:type="dxa"/>
          </w:tcPr>
          <w:p>
            <w:pPr>
              <w:pStyle w:val="Cell"/>
            </w:pPr>
          </w:p>
        </w:tc>
        <w:tc>
          <w:tcPr>
            <w:tcW w:w="4626" w:type="dxa"/>
            <w:tcBorders>
              <w:bottom w:val="single" w:sz="4" w:space="0" w:color="999999"/>
            </w:tcBorders>
          </w:tcPr>
          <w:p>
            <w:pPr>
              <w:pStyle w:val="Cell"/>
              <w:spacing w:before="160"/>
            </w:pPr>
            <w:r>
              <w:t xml:space="preserve">Dirigió:</w:t>
            </w:r>
          </w:p>
        </w:tc>
      </w:tr>
    </w:tbl>
    <w:p>
      <w:pPr>
        <w:spacing w:before="0" w:after="0" w:line="120" w:lineRule="exact"/>
      </w:pPr>
    </w:p>
    <w:tbl>
      <w:tblPr>
        <w:tblW w:w="963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3084"/>
        <w:gridCol w:w="2698"/>
        <w:gridCol w:w="1927"/>
        <w:gridCol w:w="1927"/>
      </w:tblGrid>
      <w:tr>
        <w:trPr>
          <w:cantSplit/>
          <w:tblHeader/>
        </w:trPr>
        <w:tc>
          <w:tcPr>
            <w:tcW w:w="3084" w:type="dxa"/>
            <w:shd w:val="clear" w:color="auto" w:fill="F2F2F2"/>
          </w:tcPr>
          <w:p>
            <w:pPr>
              <w:pStyle w:val="Cell"/>
            </w:pPr>
            <w:r>
              <w:rPr>
                <w:b/>
                <w:bCs/>
              </w:rPr>
              <w:t xml:space="preserve">Asistente</w:t>
            </w:r>
          </w:p>
        </w:tc>
        <w:tc>
          <w:tcPr>
            <w:tcW w:w="2698" w:type="dxa"/>
            <w:shd w:val="clear" w:color="auto" w:fill="F2F2F2"/>
          </w:tcPr>
          <w:p>
            <w:pPr>
              <w:pStyle w:val="Cell"/>
            </w:pPr>
            <w:r>
              <w:rPr>
                <w:b/>
                <w:bCs/>
              </w:rPr>
              <w:t xml:space="preserve">Empresa</w:t>
            </w:r>
          </w:p>
        </w:tc>
        <w:tc>
          <w:tcPr>
            <w:tcW w:w="1927" w:type="dxa"/>
            <w:shd w:val="clear" w:color="auto" w:fill="F2F2F2"/>
          </w:tcPr>
          <w:p>
            <w:pPr>
              <w:pStyle w:val="Cell"/>
            </w:pPr>
            <w:r>
              <w:rPr>
                <w:b/>
                <w:bCs/>
              </w:rPr>
              <w:t xml:space="preserve">Cargo</w:t>
            </w:r>
          </w:p>
        </w:tc>
        <w:tc>
          <w:tcPr>
            <w:tcW w:w="1927" w:type="dxa"/>
            <w:shd w:val="clear" w:color="auto" w:fill="F2F2F2"/>
          </w:tcPr>
          <w:p>
            <w:pPr>
              <w:pStyle w:val="Cell"/>
            </w:pPr>
            <w:r>
              <w:rPr>
                <w:b/>
                <w:bCs/>
              </w:rPr>
              <w:t xml:space="preserve">Firma</w:t>
            </w:r>
          </w:p>
        </w:tc>
      </w:tr>
      <w:tr>
        <w:trPr>
          <w:cantSplit/>
          <w:trHeight w:val="567" w:hRule="atLeast"/>
        </w:trPr>
        <w:tc>
          <w:tcPr>
            <w:tcW w:w="3084" w:type="dxa"/>
          </w:tcPr>
          <w:p>
            <w:pPr>
              <w:pStyle w:val="Cell"/>
            </w:pPr>
          </w:p>
        </w:tc>
        <w:tc>
          <w:tcPr>
            <w:tcW w:w="2698" w:type="dxa"/>
          </w:tcPr>
          <w:p>
            <w:pPr>
              <w:pStyle w:val="Cell"/>
            </w:pPr>
          </w:p>
        </w:tc>
        <w:tc>
          <w:tcPr>
            <w:tcW w:w="1927" w:type="dxa"/>
          </w:tcPr>
          <w:p>
            <w:pPr>
              <w:pStyle w:val="Cell"/>
            </w:pPr>
          </w:p>
        </w:tc>
        <w:tc>
          <w:tcPr>
            <w:tcW w:w="1927" w:type="dxa"/>
          </w:tcPr>
          <w:p>
            <w:pPr>
              <w:pStyle w:val="Cell"/>
            </w:pPr>
          </w:p>
        </w:tc>
      </w:tr>
      <w:tr>
        <w:trPr>
          <w:cantSplit/>
          <w:trHeight w:val="567" w:hRule="atLeast"/>
        </w:trPr>
        <w:tc>
          <w:tcPr>
            <w:tcW w:w="3084" w:type="dxa"/>
          </w:tcPr>
          <w:p>
            <w:pPr>
              <w:pStyle w:val="Cell"/>
            </w:pPr>
          </w:p>
        </w:tc>
        <w:tc>
          <w:tcPr>
            <w:tcW w:w="2698" w:type="dxa"/>
          </w:tcPr>
          <w:p>
            <w:pPr>
              <w:pStyle w:val="Cell"/>
            </w:pPr>
          </w:p>
        </w:tc>
        <w:tc>
          <w:tcPr>
            <w:tcW w:w="1927" w:type="dxa"/>
          </w:tcPr>
          <w:p>
            <w:pPr>
              <w:pStyle w:val="Cell"/>
            </w:pPr>
          </w:p>
        </w:tc>
        <w:tc>
          <w:tcPr>
            <w:tcW w:w="1927" w:type="dxa"/>
          </w:tcPr>
          <w:p>
            <w:pPr>
              <w:pStyle w:val="Cell"/>
            </w:pPr>
          </w:p>
        </w:tc>
      </w:tr>
      <w:tr>
        <w:trPr>
          <w:cantSplit/>
          <w:trHeight w:val="567" w:hRule="atLeast"/>
        </w:trPr>
        <w:tc>
          <w:tcPr>
            <w:tcW w:w="3084" w:type="dxa"/>
          </w:tcPr>
          <w:p>
            <w:pPr>
              <w:pStyle w:val="Cell"/>
            </w:pPr>
          </w:p>
        </w:tc>
        <w:tc>
          <w:tcPr>
            <w:tcW w:w="2698" w:type="dxa"/>
          </w:tcPr>
          <w:p>
            <w:pPr>
              <w:pStyle w:val="Cell"/>
            </w:pPr>
          </w:p>
        </w:tc>
        <w:tc>
          <w:tcPr>
            <w:tcW w:w="1927" w:type="dxa"/>
          </w:tcPr>
          <w:p>
            <w:pPr>
              <w:pStyle w:val="Cell"/>
            </w:pPr>
          </w:p>
        </w:tc>
        <w:tc>
          <w:tcPr>
            <w:tcW w:w="1927" w:type="dxa"/>
          </w:tcPr>
          <w:p>
            <w:pPr>
              <w:pStyle w:val="Cell"/>
            </w:pPr>
          </w:p>
        </w:tc>
      </w:tr>
      <w:tr>
        <w:trPr>
          <w:cantSplit/>
          <w:trHeight w:val="567" w:hRule="atLeast"/>
        </w:trPr>
        <w:tc>
          <w:tcPr>
            <w:tcW w:w="3084" w:type="dxa"/>
          </w:tcPr>
          <w:p>
            <w:pPr>
              <w:pStyle w:val="Cell"/>
            </w:pPr>
          </w:p>
        </w:tc>
        <w:tc>
          <w:tcPr>
            <w:tcW w:w="2698" w:type="dxa"/>
          </w:tcPr>
          <w:p>
            <w:pPr>
              <w:pStyle w:val="Cell"/>
            </w:pPr>
          </w:p>
        </w:tc>
        <w:tc>
          <w:tcPr>
            <w:tcW w:w="1927" w:type="dxa"/>
          </w:tcPr>
          <w:p>
            <w:pPr>
              <w:pStyle w:val="Cell"/>
            </w:pPr>
          </w:p>
        </w:tc>
        <w:tc>
          <w:tcPr>
            <w:tcW w:w="1927" w:type="dxa"/>
          </w:tcPr>
          <w:p>
            <w:pPr>
              <w:pStyle w:val="Cell"/>
            </w:pPr>
          </w:p>
        </w:tc>
      </w:tr>
      <w:tr>
        <w:trPr>
          <w:cantSplit/>
          <w:trHeight w:val="567" w:hRule="atLeast"/>
        </w:trPr>
        <w:tc>
          <w:tcPr>
            <w:tcW w:w="3084" w:type="dxa"/>
          </w:tcPr>
          <w:p>
            <w:pPr>
              <w:pStyle w:val="Cell"/>
            </w:pPr>
          </w:p>
        </w:tc>
        <w:tc>
          <w:tcPr>
            <w:tcW w:w="2698" w:type="dxa"/>
          </w:tcPr>
          <w:p>
            <w:pPr>
              <w:pStyle w:val="Cell"/>
            </w:pPr>
          </w:p>
        </w:tc>
        <w:tc>
          <w:tcPr>
            <w:tcW w:w="1927" w:type="dxa"/>
          </w:tcPr>
          <w:p>
            <w:pPr>
              <w:pStyle w:val="Cell"/>
            </w:pPr>
          </w:p>
        </w:tc>
        <w:tc>
          <w:tcPr>
            <w:tcW w:w="1927" w:type="dxa"/>
          </w:tcPr>
          <w:p>
            <w:pPr>
              <w:pStyle w:val="Cell"/>
            </w:pPr>
          </w:p>
        </w:tc>
      </w:tr>
      <w:tr>
        <w:trPr>
          <w:cantSplit/>
          <w:trHeight w:val="567" w:hRule="atLeast"/>
        </w:trPr>
        <w:tc>
          <w:tcPr>
            <w:tcW w:w="3084" w:type="dxa"/>
          </w:tcPr>
          <w:p>
            <w:pPr>
              <w:pStyle w:val="Cell"/>
            </w:pPr>
          </w:p>
        </w:tc>
        <w:tc>
          <w:tcPr>
            <w:tcW w:w="2698" w:type="dxa"/>
          </w:tcPr>
          <w:p>
            <w:pPr>
              <w:pStyle w:val="Cell"/>
            </w:pPr>
          </w:p>
        </w:tc>
        <w:tc>
          <w:tcPr>
            <w:tcW w:w="1927" w:type="dxa"/>
          </w:tcPr>
          <w:p>
            <w:pPr>
              <w:pStyle w:val="Cell"/>
            </w:pPr>
          </w:p>
        </w:tc>
        <w:tc>
          <w:tcPr>
            <w:tcW w:w="1927" w:type="dxa"/>
          </w:tcPr>
          <w:p>
            <w:pPr>
              <w:pStyle w:val="Cell"/>
            </w:pPr>
          </w:p>
        </w:tc>
      </w:tr>
      <w:tr>
        <w:trPr>
          <w:cantSplit/>
          <w:trHeight w:val="567" w:hRule="atLeast"/>
        </w:trPr>
        <w:tc>
          <w:tcPr>
            <w:tcW w:w="3084" w:type="dxa"/>
          </w:tcPr>
          <w:p>
            <w:pPr>
              <w:pStyle w:val="Cell"/>
            </w:pPr>
          </w:p>
        </w:tc>
        <w:tc>
          <w:tcPr>
            <w:tcW w:w="2698" w:type="dxa"/>
          </w:tcPr>
          <w:p>
            <w:pPr>
              <w:pStyle w:val="Cell"/>
            </w:pPr>
          </w:p>
        </w:tc>
        <w:tc>
          <w:tcPr>
            <w:tcW w:w="1927" w:type="dxa"/>
          </w:tcPr>
          <w:p>
            <w:pPr>
              <w:pStyle w:val="Cell"/>
            </w:pPr>
          </w:p>
        </w:tc>
        <w:tc>
          <w:tcPr>
            <w:tcW w:w="1927" w:type="dxa"/>
          </w:tcPr>
          <w:p>
            <w:pPr>
              <w:pStyle w:val="Cell"/>
            </w:pPr>
          </w:p>
        </w:tc>
      </w:tr>
      <w:tr>
        <w:trPr>
          <w:cantSplit/>
          <w:trHeight w:val="567" w:hRule="atLeast"/>
        </w:trPr>
        <w:tc>
          <w:tcPr>
            <w:tcW w:w="3084" w:type="dxa"/>
          </w:tcPr>
          <w:p>
            <w:pPr>
              <w:pStyle w:val="Cell"/>
            </w:pPr>
          </w:p>
        </w:tc>
        <w:tc>
          <w:tcPr>
            <w:tcW w:w="2698" w:type="dxa"/>
          </w:tcPr>
          <w:p>
            <w:pPr>
              <w:pStyle w:val="Cell"/>
            </w:pPr>
          </w:p>
        </w:tc>
        <w:tc>
          <w:tcPr>
            <w:tcW w:w="1927" w:type="dxa"/>
          </w:tcPr>
          <w:p>
            <w:pPr>
              <w:pStyle w:val="Cell"/>
            </w:pPr>
          </w:p>
        </w:tc>
        <w:tc>
          <w:tcPr>
            <w:tcW w:w="1927" w:type="dxa"/>
          </w:tcPr>
          <w:p>
            <w:pPr>
              <w:pStyle w:val="Cell"/>
            </w:pPr>
          </w:p>
        </w:tc>
      </w:tr>
    </w:tbl>
    <w:p>
      <w:pPr>
        <w:spacing w:before="0" w:after="0" w:line="120" w:lineRule="exact"/>
      </w:pPr>
    </w:p>
    <w:tbl>
      <w:tblPr>
        <w:tblW w:w="963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5782"/>
        <w:gridCol w:w="2120"/>
        <w:gridCol w:w="1734"/>
      </w:tblGrid>
      <w:tr>
        <w:trPr>
          <w:cantSplit/>
          <w:tblHeader/>
        </w:trPr>
        <w:tc>
          <w:tcPr>
            <w:tcW w:w="5782" w:type="dxa"/>
            <w:shd w:val="clear" w:color="auto" w:fill="F2F2F2"/>
          </w:tcPr>
          <w:p>
            <w:pPr>
              <w:pStyle w:val="Cell"/>
            </w:pPr>
            <w:r>
              <w:rPr>
                <w:b/>
                <w:bCs/>
              </w:rPr>
              <w:t xml:space="preserve">Tema tratado o acuerdo</w:t>
            </w:r>
          </w:p>
        </w:tc>
        <w:tc>
          <w:tcPr>
            <w:tcW w:w="2120" w:type="dxa"/>
            <w:shd w:val="clear" w:color="auto" w:fill="F2F2F2"/>
          </w:tcPr>
          <w:p>
            <w:pPr>
              <w:pStyle w:val="Cell"/>
            </w:pPr>
            <w:r>
              <w:rPr>
                <w:b/>
                <w:bCs/>
              </w:rPr>
              <w:t xml:space="preserve">Responsable</w:t>
            </w:r>
          </w:p>
        </w:tc>
        <w:tc>
          <w:tcPr>
            <w:tcW w:w="1734" w:type="dxa"/>
            <w:shd w:val="clear" w:color="auto" w:fill="F2F2F2"/>
          </w:tcPr>
          <w:p>
            <w:pPr>
              <w:pStyle w:val="Cell"/>
            </w:pPr>
            <w:r>
              <w:rPr>
                <w:b/>
                <w:bCs/>
              </w:rPr>
              <w:t xml:space="preserve">Plazo</w:t>
            </w:r>
          </w:p>
        </w:tc>
      </w:tr>
      <w:tr>
        <w:trPr>
          <w:cantSplit/>
          <w:trHeight w:val="454" w:hRule="atLeast"/>
        </w:trPr>
        <w:tc>
          <w:tcPr>
            <w:tcW w:w="5782" w:type="dxa"/>
          </w:tcPr>
          <w:p>
            <w:pPr>
              <w:pStyle w:val="Cell"/>
            </w:pPr>
          </w:p>
        </w:tc>
        <w:tc>
          <w:tcPr>
            <w:tcW w:w="2120" w:type="dxa"/>
          </w:tcPr>
          <w:p>
            <w:pPr>
              <w:pStyle w:val="Cell"/>
            </w:pPr>
          </w:p>
        </w:tc>
        <w:tc>
          <w:tcPr>
            <w:tcW w:w="1734" w:type="dxa"/>
          </w:tcPr>
          <w:p>
            <w:pPr>
              <w:pStyle w:val="Cell"/>
            </w:pPr>
          </w:p>
        </w:tc>
      </w:tr>
      <w:tr>
        <w:trPr>
          <w:cantSplit/>
          <w:trHeight w:val="454" w:hRule="atLeast"/>
        </w:trPr>
        <w:tc>
          <w:tcPr>
            <w:tcW w:w="5782" w:type="dxa"/>
          </w:tcPr>
          <w:p>
            <w:pPr>
              <w:pStyle w:val="Cell"/>
            </w:pPr>
          </w:p>
        </w:tc>
        <w:tc>
          <w:tcPr>
            <w:tcW w:w="2120" w:type="dxa"/>
          </w:tcPr>
          <w:p>
            <w:pPr>
              <w:pStyle w:val="Cell"/>
            </w:pPr>
          </w:p>
        </w:tc>
        <w:tc>
          <w:tcPr>
            <w:tcW w:w="1734" w:type="dxa"/>
          </w:tcPr>
          <w:p>
            <w:pPr>
              <w:pStyle w:val="Cell"/>
            </w:pPr>
          </w:p>
        </w:tc>
      </w:tr>
      <w:tr>
        <w:trPr>
          <w:cantSplit/>
          <w:trHeight w:val="454" w:hRule="atLeast"/>
        </w:trPr>
        <w:tc>
          <w:tcPr>
            <w:tcW w:w="5782" w:type="dxa"/>
          </w:tcPr>
          <w:p>
            <w:pPr>
              <w:pStyle w:val="Cell"/>
            </w:pPr>
          </w:p>
        </w:tc>
        <w:tc>
          <w:tcPr>
            <w:tcW w:w="2120" w:type="dxa"/>
          </w:tcPr>
          <w:p>
            <w:pPr>
              <w:pStyle w:val="Cell"/>
            </w:pPr>
          </w:p>
        </w:tc>
        <w:tc>
          <w:tcPr>
            <w:tcW w:w="1734" w:type="dxa"/>
          </w:tcPr>
          <w:p>
            <w:pPr>
              <w:pStyle w:val="Cell"/>
            </w:pPr>
          </w:p>
        </w:tc>
      </w:tr>
      <w:tr>
        <w:trPr>
          <w:cantSplit/>
          <w:trHeight w:val="454" w:hRule="atLeast"/>
        </w:trPr>
        <w:tc>
          <w:tcPr>
            <w:tcW w:w="5782" w:type="dxa"/>
          </w:tcPr>
          <w:p>
            <w:pPr>
              <w:pStyle w:val="Cell"/>
            </w:pPr>
          </w:p>
        </w:tc>
        <w:tc>
          <w:tcPr>
            <w:tcW w:w="2120" w:type="dxa"/>
          </w:tcPr>
          <w:p>
            <w:pPr>
              <w:pStyle w:val="Cell"/>
            </w:pPr>
          </w:p>
        </w:tc>
        <w:tc>
          <w:tcPr>
            <w:tcW w:w="1734" w:type="dxa"/>
          </w:tcPr>
          <w:p>
            <w:pPr>
              <w:pStyle w:val="Cell"/>
            </w:pPr>
          </w:p>
        </w:tc>
      </w:tr>
      <w:tr>
        <w:trPr>
          <w:cantSplit/>
          <w:trHeight w:val="454" w:hRule="atLeast"/>
        </w:trPr>
        <w:tc>
          <w:tcPr>
            <w:tcW w:w="5782" w:type="dxa"/>
          </w:tcPr>
          <w:p>
            <w:pPr>
              <w:pStyle w:val="Cell"/>
            </w:pPr>
          </w:p>
        </w:tc>
        <w:tc>
          <w:tcPr>
            <w:tcW w:w="2120" w:type="dxa"/>
          </w:tcPr>
          <w:p>
            <w:pPr>
              <w:pStyle w:val="Cell"/>
            </w:pPr>
          </w:p>
        </w:tc>
        <w:tc>
          <w:tcPr>
            <w:tcW w:w="1734" w:type="dxa"/>
          </w:tcPr>
          <w:p>
            <w:pPr>
              <w:pStyle w:val="Cell"/>
            </w:pPr>
          </w:p>
        </w:tc>
      </w:tr>
      <w:tr>
        <w:trPr>
          <w:cantSplit/>
          <w:trHeight w:val="454" w:hRule="atLeast"/>
        </w:trPr>
        <w:tc>
          <w:tcPr>
            <w:tcW w:w="5782" w:type="dxa"/>
          </w:tcPr>
          <w:p>
            <w:pPr>
              <w:pStyle w:val="Cell"/>
            </w:pPr>
          </w:p>
        </w:tc>
        <w:tc>
          <w:tcPr>
            <w:tcW w:w="2120" w:type="dxa"/>
          </w:tcPr>
          <w:p>
            <w:pPr>
              <w:pStyle w:val="Cell"/>
            </w:pPr>
          </w:p>
        </w:tc>
        <w:tc>
          <w:tcPr>
            <w:tcW w:w="1734" w:type="dxa"/>
          </w:tcPr>
          <w:p>
            <w:pPr>
              <w:pStyle w:val="Cell"/>
            </w:pPr>
          </w:p>
        </w:tc>
      </w:tr>
    </w:tbl>
    <w:p>
      <w:pPr>
        <w:spacing w:before="0" w:after="0" w:line="120" w:lineRule="exact"/>
      </w:pPr>
    </w:p>
    <w:sectPr>
      <w:footerReference w:type="default" r:id="rId4"/>
      <w:pgSz w:w="11906" w:h="16838"/>
      <w:pgMar w:top="1134" w:right="1134" w:bottom="1134" w:left="1134" w:header="567" w:footer="567" w:gutter="0"/>
    </w:sectPr>
  </w:body>
</w:document>
</file>

<file path=word/footer1.xml><?xml version="1.0" encoding="utf-8"?>
<w:ftr xmlns:w="http://schemas.openxmlformats.org/wordprocessingml/2006/main">
  <w:p>
    <w:pPr>
      <w:pStyle w:val="Footer"/>
    </w:pPr>
    <w:r>
      <w:t xml:space="preserve">auditans.com/cl/recursos/reglamento-especial-para-empresas-contratistas-y-subcontratistas</w:t>
    </w:r>
  </w:p>
  <w:p>
    <w:pPr>
      <w:pStyle w:val="Footer"/>
    </w:pPr>
    <w:r>
      <w:t xml:space="preserve">Versión 1.0 · 21 de mayo de 2026</w:t>
    </w:r>
    <w:r>
      <w:tab/>
    </w:r>
    <w:r>
      <w:t xml:space="preserve">Página </w:t>
    </w:r>
    <w:r>
      <w:fldChar w:fldCharType="begin"/>
    </w:r>
    <w:r>
      <w:instrText xml:space="preserve"> PAGE </w:instrText>
    </w:r>
    <w:r>
      <w:fldChar w:fldCharType="separate"/>
    </w:r>
    <w:r>
      <w:t>1</w:t>
    </w:r>
    <w:r>
      <w:fldChar w:fldCharType="end"/>
    </w:r>
    <w:r>
      <w:t xml:space="preserve"> de </w:t>
    </w:r>
    <w:r>
      <w:fldChar w:fldCharType="begin"/>
    </w:r>
    <w:r>
      <w:instrText xml:space="preserve"> NUMPAGES </w:instrText>
    </w:r>
    <w:r>
      <w:fldChar w:fldCharType="separate"/>
    </w:r>
    <w:r>
      <w:t>1</w:t>
    </w:r>
    <w:r>
      <w:fldChar w:fldCharType="end"/>
    </w:r>
  </w:p>
</w:ft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567" w:hanging="283"/>
      </w:pPr>
    </w:lvl>
  </w:abstractNum>
  <w:abstractNum w:abstractNumId="1">
    <w:multiLevelType w:val="hybridMultilevel"/>
    <w:lvl w:ilvl="0">
      <w:start w:val="1"/>
      <w:numFmt w:val="decimal"/>
      <w:lvlText w:val="%1."/>
      <w:lvlJc w:val="left"/>
      <w:pPr>
        <w:ind w:left="567" w:hanging="340"/>
      </w:pPr>
    </w:lvl>
  </w:abstractNum>
  <w:num w:numId="1">
    <w:abstractNumId w:val="0"/>
  </w:num>
</w:numbering>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eastAsia="Arial" w:hAnsi="Arial" w:cs="Arial"/>
        <w:sz w:val="21"/>
        <w:szCs w:val="21"/>
        <w:lang w:val="es-CL" w:eastAsia="es-CL" w:bidi="ar-SA"/>
      </w:rPr>
    </w:rPrDefault>
    <w:pPrDefault>
      <w:pPr>
        <w:spacing w:after="120" w:line="276" w:lineRule="auto"/>
      </w:pPr>
    </w:pPrDefault>
  </w:docDefaults>
  <w:style w:type="paragraph" w:default="1" w:styleId="Normal">
    <w:name w:val="Normal"/>
    <w:qFormat/>
  </w:style>
  <w:style w:type="paragraph" w:styleId="Title">
    <w:name w:val="Title"/>
    <w:basedOn w:val="Normal"/>
    <w:next w:val="Normal"/>
    <w:qFormat/>
    <w:pPr>
      <w:spacing w:after="240" w:line="240" w:lineRule="auto"/>
    </w:pPr>
    <w:rPr>
      <w:b/>
      <w:bCs/>
      <w:sz w:val="40"/>
      <w:szCs w:val="40"/>
    </w:rPr>
  </w:style>
  <w:style w:type="paragraph" w:styleId="Heading1">
    <w:name w:val="heading 1"/>
    <w:basedOn w:val="Normal"/>
    <w:next w:val="Normal"/>
    <w:qFormat/>
    <w:pPr>
      <w:keepNext/>
      <w:spacing w:before="360" w:after="120"/>
      <w:outlineLvl w:val="0"/>
    </w:pPr>
    <w:rPr>
      <w:b/>
      <w:bCs/>
      <w:sz w:val="28"/>
      <w:szCs w:val="28"/>
    </w:rPr>
  </w:style>
  <w:style w:type="paragraph" w:styleId="Heading2">
    <w:name w:val="heading 2"/>
    <w:basedOn w:val="Normal"/>
    <w:next w:val="Normal"/>
    <w:qFormat/>
    <w:pPr>
      <w:keepNext/>
      <w:spacing w:before="240" w:after="120"/>
      <w:outlineLvl w:val="1"/>
    </w:pPr>
    <w:rPr>
      <w:b/>
      <w:bCs/>
      <w:sz w:val="23"/>
      <w:szCs w:val="23"/>
    </w:rPr>
  </w:style>
  <w:style w:type="paragraph" w:styleId="Note">
    <w:name w:val="Nota"/>
    <w:basedOn w:val="Normal"/>
    <w:qFormat/>
    <w:rPr>
      <w:color w:val="595959"/>
      <w:sz w:val="18"/>
      <w:szCs w:val="18"/>
    </w:rPr>
  </w:style>
  <w:style w:type="paragraph" w:styleId="Cell">
    <w:name w:val="Celda"/>
    <w:basedOn w:val="Normal"/>
    <w:qFormat/>
    <w:pPr>
      <w:spacing w:before="40" w:after="40" w:line="252" w:lineRule="auto"/>
    </w:pPr>
    <w:rPr>
      <w:sz w:val="19"/>
      <w:szCs w:val="19"/>
    </w:rPr>
  </w:style>
  <w:style w:type="paragraph" w:styleId="Footer">
    <w:name w:val="footer"/>
    <w:basedOn w:val="Normal"/>
    <w:pPr>
      <w:tabs>
        <w:tab w:val="right" w:pos="9638"/>
      </w:tabs>
      <w:spacing w:after="0"/>
    </w:pPr>
    <w:rPr>
      <w:color w:val="595959"/>
      <w:sz w:val="16"/>
      <w:szCs w:val="1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footer" Target="footer1.xml"/>
</Relationships>

</file>

<file path=docProps/core.xml><?xml version="1.0" encoding="utf-8"?>
<cp:coreProperties xmlns:cp="http://schemas.openxmlformats.org/package/2006/metadata/core-properties" xmlns:dc="http://purl.org/dc/elements/1.1/" xmlns:dcterms="http://purl.org/dc/terms/" xmlns:xsi="http://www.w3.org/2001/XMLSchema-instance">
  <dc:title>Reglamento Especial para Empresas Contratistas y Subcontratistas</dc:title>
  <dc:creator>Auditans</dc:creator>
  <dc:language>es-CL</dc:language>
  <cp:version>1.0</cp:version>
  <dcterms:created xsi:type="dcterms:W3CDTF">2026-05-21T00:00:00Z</dcterms:created>
  <dcterms:modified xsi:type="dcterms:W3CDTF">2026-05-21T00:00:00Z</dcterms:modified>
</cp:coreProperties>
</file>