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Inspección de autoelevadores</w:t>
      </w:r>
    </w:p>
    <w:p>
      <w:r>
        <w:t xml:space="preserve">Control de un autoelevador que ingresa o trabaja en </w:t>
      </w:r>
      <w:r>
        <w:rPr>
          <w:b/>
          <w:bCs/>
        </w:rPr>
        <w:t xml:space="preserve">[nombre del sitio]</w:t>
      </w:r>
      <w:r>
        <w:t xml:space="preserve"> para un contratista de </w:t>
      </w:r>
      <w:r>
        <w:rPr>
          <w:b/>
          <w:bCs/>
        </w:rPr>
        <w:t xml:space="preserve">[Razón social de la empresa]</w:t>
      </w:r>
      <w:r>
        <w:t xml:space="preserve">. Se compone de la documentación del equipo y del operador y del control que el operador hace al inicio de cada turno, antes de usarlo. Un equipo con una falla no se usa.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Marca y modelo: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Número de serie o interno: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Tipo de energía: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Capacidad indicada en la placa (kg):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Vence el certificado de inspección: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y turno: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Documentación del equipo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Certificado de inspección periódica vigente, que identifica este equipo por su número de serie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Registro de mantenimiento con un servicio reciente según las horas de uso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placa de capacidad es legible y corresponde con los accesorios que lleva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Operadores</w:t>
      </w:r>
    </w:p>
    <w:p>
      <w:pPr>
        <w:keepNext/>
      </w:pPr>
      <w:r>
        <w:rPr>
          <w:b/>
          <w:bCs/>
        </w:rPr>
        <w:t xml:space="preserve">4. Quién maneja el equipo</w:t>
      </w:r>
      <w:r>
        <w:t xml:space="preserve"/>
        <w:br/>
        <w:t xml:space="preserve">Cada persona que lo opera tiene capacitación teórica y práctica con evaluación en este tipo de equipo, la habilitación que la empresa exige para operar en el sitio y un apto médico que contempla la tarea.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1349"/>
        <w:gridCol w:w="1927"/>
        <w:gridCol w:w="1927"/>
        <w:gridCol w:w="1734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Capacitación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Habilitación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Apto médico</w:t>
            </w: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 usar: recorrida alrededor del equipo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Sin pérdidas de aceite, de combustible ni de la batería, y neumáticos en buen estado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Horquillas sin fisuras ni deformaciones, y trabadas en su lugar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Mástil y cadenas sin daños y lubricadas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 usar: puesto de conducción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Cinturón de seguridad en buen estado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Asiento firme y protección superior en su lugar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 usar: en marcha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Frenos y freno de estacionamiento funcionan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dirección responde sin juego excesivo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Bocina, luces y alarma de retroceso funcionan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mástil eleva, baja e inclina sin tirones ni ruidos extraños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Si el equipo es a combustión y trabaja en un lugar cerrado, el lugar tiene ventilación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Circulación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operador conoce las reglas de circulación del sitio, y nadie viaja ni es levantado en las horquillas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Resultado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Estado del equipo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Apto para usar  ○ Fuera de servicio hasta reparar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17. Fallas encontradas</w:t>
      </w:r>
      <w:r>
        <w:t xml:space="preserve"/>
        <w:br/>
        <w:t xml:space="preserve">Una fila por falla: qué se vio, qué se hizo en el momento y a quién se avisó, quién la repara y para cuándo.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445"/>
        <w:gridCol w:w="2698"/>
        <w:gridCol w:w="2795"/>
        <w:gridCol w:w="1445"/>
        <w:gridCol w:w="1252"/>
      </w:tblGrid>
      <w:tr>
        <w:trPr>
          <w:cantSplit/>
          <w:tblHeader/>
        </w:trPr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Elemento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</w:t>
            </w:r>
          </w:p>
        </w:tc>
        <w:tc>
          <w:tcPr>
            <w:tcW w:w="279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 y a quién se avisó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Repara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el</w:t>
            </w:r>
          </w:p>
        </w:tc>
      </w:tr>
      <w:tr>
        <w:trPr>
          <w:cantSplit/>
          <w:trHeight w:val="454" w:hRule="atLeast"/>
        </w:trPr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Si algo falla, el equipo no se usa y se avisa al responsable del contratista y al de la empresa. Cuando se repara, se hace un control nuevo en otra hoja; este no se corrige.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Operador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contratista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auditans.com/recursos/checklist-de-autoelevadores-para-contratistas</w:t>
    </w:r>
  </w:p>
  <w:p>
    <w:pPr>
      <w:pStyle w:val="Footer"/>
    </w:pPr>
    <w:r>
      <w:t xml:space="preserve">Versión 1.0 · 27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autoelevadores para contratistas</dc:title>
  <dc:creator>Auditans</dc:creator>
  <dc:language>es-AR</dc:language>
  <cp:version>1.0</cp:version>
  <dcterms:created xsi:type="dcterms:W3CDTF">2026-07-27T00:00:00Z</dcterms:created>
  <dcterms:modified xsi:type="dcterms:W3CDTF">2026-07-27T00:00:00Z</dcterms:modified>
</cp:coreProperties>
</file>