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Inspección de extintores</w:t>
      </w:r>
    </w:p>
    <w:p>
      <w:r>
        <w:t xml:space="preserve">Inspección de los extintores de un sector de </w:t>
      </w:r>
      <w:r>
        <w:rPr>
          <w:b/>
          <w:bCs/>
        </w:rPr>
        <w:t xml:space="preserve">[nombre del sitio]</w:t>
      </w:r>
      <w:r>
        <w:t xml:space="preserve">, uno por uno. Cada extintor se contesta mirándolo. Las fechas se copian de la etiqueta del propio extintor. Lo que no conforma se anota en los hallazgos.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Sector: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Cantidad de extintores del sector: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Frecuencia de inspección establecida: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Inspeccionó: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Extintores del sector</w:t>
      </w:r>
    </w:p>
    <w:p>
      <w:pPr>
        <w:keepNext/>
      </w:pPr>
      <w:r>
        <w:rPr>
          <w:b/>
          <w:bCs/>
        </w:rPr>
        <w:t xml:space="preserve">1. Extintores inspeccionados</w:t>
      </w:r>
      <w:r>
        <w:t xml:space="preserve"/>
        <w:br/>
        <w:t xml:space="preserve">Una fila por extintor. Las fechas de carga y de prueba hidráulica se copian de la etiqueta tal como figuran. En Resultado, escriba Conforme o No conforme.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2216"/>
        <w:gridCol w:w="1060"/>
        <w:gridCol w:w="1349"/>
        <w:gridCol w:w="1349"/>
        <w:gridCol w:w="1542"/>
        <w:gridCol w:w="1542"/>
      </w:tblGrid>
      <w:tr>
        <w:trPr>
          <w:cantSplit/>
          <w:tblHeader/>
        </w:trPr>
        <w:tc>
          <w:tcPr>
            <w:tcW w:w="57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Nº</w:t>
            </w:r>
          </w:p>
        </w:tc>
        <w:tc>
          <w:tcPr>
            <w:tcW w:w="221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Ubicación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Última carga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Próxima carga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Prueba hidráulica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Resultado</w:t>
            </w: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216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Ubicación y señalización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Todos los extintores están en su lugar asignado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extintor está colgado o apoyado de forma firme y a una altura accesible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extintor tiene su señal visible desde donde se lo busca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Acceso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acceso a cada extintor está despejado, sin materiales ni equipos delante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señal y el extintor no están tapados por mercadería, cortinas ni estanterías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Estado de cada extintor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manómetro marca en la zona de uso, en los extintores que lo tienen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precinto y el pasador están intactos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manguera y la boquilla no tienen fisuras, resecamiento ni obstrucciones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cuerpo no tiene golpes, corrosión ni pérdidas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etiqueta es legible y las instrucciones de uso se leen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extintor es del tipo que corresponde al riesgo del sector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Sin verificar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Resultado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Resultado general del sector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Todos conformes  ○ Con observaciones  ○ Hay extintores a retirar o reemplazar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próxima inspección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Hallazgos</w:t>
      </w:r>
    </w:p>
    <w:p>
      <w:pPr>
        <w:keepNext/>
      </w:pPr>
      <w:r>
        <w:rPr>
          <w:b/>
          <w:bCs/>
        </w:rPr>
        <w:t xml:space="preserve">15. Extintores que no conforman (opcional)</w:t>
      </w:r>
      <w:r>
        <w:t xml:space="preserve"/>
        <w:br/>
        <w:t xml:space="preserve">Una fila por extintor: cuál es, qué se vio, si se retira, qué se hizo o con cuál se lo reemplazó, y para cuándo.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674"/>
        <w:gridCol w:w="3180"/>
        <w:gridCol w:w="1445"/>
        <w:gridCol w:w="2987"/>
        <w:gridCol w:w="1349"/>
      </w:tblGrid>
      <w:tr>
        <w:trPr>
          <w:cantSplit/>
          <w:tblHeader/>
        </w:trPr>
        <w:tc>
          <w:tcPr>
            <w:tcW w:w="67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Nº</w:t>
            </w:r>
          </w:p>
        </w:tc>
        <w:tc>
          <w:tcPr>
            <w:tcW w:w="318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vio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 retira (Sí o No)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hizo o reemplazo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el</w:t>
            </w:r>
          </w:p>
        </w:tc>
      </w:tr>
      <w:tr>
        <w:trPr>
          <w:cantSplit/>
          <w:trHeight w:val="454" w:hRule="atLeast"/>
        </w:trPr>
        <w:tc>
          <w:tcPr>
            <w:tcW w:w="674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674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674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674" w:type="dxa"/>
          </w:tcPr>
          <w:p>
            <w:pPr>
              <w:pStyle w:val="Cell"/>
            </w:pPr>
          </w:p>
        </w:tc>
        <w:tc>
          <w:tcPr>
            <w:tcW w:w="3180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2987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¿Quedó algún sector sin protección hasta reemplazar?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hubo hallazgos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Quién fue avisado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Esta lista no reemplaza lo que el fabricante o el proveedor del servicio indican para cada extintor. Cuando se corrige un hallazgo se hace una inspección nueva en otra hoja; esta no se corrige.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Inspeccionó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sector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auditans.com/recursos/checklist-de-extintores</w:t>
    </w:r>
  </w:p>
  <w:p>
    <w:pPr>
      <w:pStyle w:val="Footer"/>
    </w:pPr>
    <w:r>
      <w:t xml:space="preserve">Versión 1.0 · 26 de febrero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extintores</dc:title>
  <dc:creator>Auditans</dc:creator>
  <dc:language>es-AR</dc:language>
  <cp:version>1.0</cp:version>
  <dcterms:created xsi:type="dcterms:W3CDTF">2026-02-26T00:00:00Z</dcterms:created>
  <dcterms:modified xsi:type="dcterms:W3CDTF">2026-02-26T00:00:00Z</dcterms:modified>
</cp:coreProperties>
</file>