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Registro de no conformidad y acción correctiva</w:t>
      </w:r>
    </w:p>
    <w:p>
      <w:r>
        <w:t xml:space="preserve">Registro de una no conformidad en la que interviene un contratista de </w:t>
      </w:r>
      <w:r>
        <w:rPr>
          <w:b/>
          <w:bCs/>
        </w:rPr>
        <w:t xml:space="preserve">[Razón social de la organización]</w:t>
      </w:r>
      <w:r>
        <w:t xml:space="preserve">, según la cláusula 10.2 de ISO 45001:2018. Se abre el día en que se detecta y se cierra cuando se verifica que la acción correctiva funcionó. No se cierra con solo corregir lo encontrado: hace falta una acción sobre su causa.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Registro N°: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detección: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 (razón social y CUIT):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u orden de compra N°: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y sector: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Detectó (nombre y área):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1. La no conformidad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Origen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Inspección  ☐ Auditoría interna  ☐ Auditoría externa  ☐ Control documental  ☐ Control de ingreso  ☐ Permiso de trabajo  ☐ Incidente  ☐ Aviso de una persona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Tipo</w:t>
              <w:br/>
              <w:t xml:space="preserve">Documental: algo que no llegó, venció o no sirve. En el terreno: una condición o una práctica. Del control propio: un control de la organización que no funcionó.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Documental  ○ En el terreno  ○ Del control propio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3. Descripción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blHeader/>
        </w:trPr>
        <w:tc>
          <w:tcPr>
            <w:tcW w:w="9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encontró, dónde y con qué evidencia</w:t>
            </w:r>
          </w:p>
        </w:tc>
      </w:tr>
      <w:tr>
        <w:trPr>
          <w:cantSplit/>
          <w:trHeight w:val="567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4. Requisito que no se cumple</w:t>
      </w:r>
      <w:r>
        <w:t xml:space="preserve"/>
        <w:br/>
        <w:t xml:space="preserve">De la organización, del contrato, de un permiso de trabajo o del sistema de gestión, con su cláusula si corresponde.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2"/>
        <w:gridCol w:w="3855"/>
      </w:tblGrid>
      <w:tr>
        <w:trPr>
          <w:cantSplit/>
          <w:tblHeader/>
        </w:trPr>
        <w:tc>
          <w:tcPr>
            <w:tcW w:w="578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Requisito</w:t>
            </w:r>
          </w:p>
        </w:tc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Dónde está escrito</w:t>
            </w:r>
          </w:p>
        </w:tc>
      </w:tr>
      <w:tr>
        <w:trPr>
          <w:cantSplit/>
          <w:trHeight w:val="567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Hubo un riesgo inmediato para las personas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Este contratista tuvo una no conformidad igual en [los últimos doce meses]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2. Corrección inmediata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Qué se hizo en el momento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Tarea detenida  ☐ Condición corregida  ☐ Equipo retirado  ☐ Documento pedido  ☐ Aprobación revocada  ☐ Sin habilitación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8. Corrección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397"/>
        <w:gridCol w:w="2313"/>
        <w:gridCol w:w="1927"/>
      </w:tblGrid>
      <w:tr>
        <w:trPr>
          <w:cantSplit/>
          <w:tblHeader/>
        </w:trPr>
        <w:tc>
          <w:tcPr>
            <w:tcW w:w="539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hizo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Quién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 y hora</w:t>
            </w:r>
          </w:p>
        </w:tc>
      </w:tr>
      <w:tr>
        <w:trPr>
          <w:cantSplit/>
          <w:trHeight w:val="567" w:hRule="atLeast"/>
        </w:trPr>
        <w:tc>
          <w:tcPr>
            <w:tcW w:w="539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39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39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comunicó por escrito al responsable del contratista, con lo que debe corregir y hasta cuándo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 mismo puede estar pasando con otras personas, otras firmas u otros sitios</w:t>
              <w:br/>
              <w:t xml:space="preserve">Si puede, se revisa y se anota dónde se miró y qué se encontró.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3. Causa</w:t>
      </w:r>
    </w:p>
    <w:p>
      <w:pPr>
        <w:keepNext/>
      </w:pPr>
      <w:r>
        <w:rPr>
          <w:b/>
          <w:bCs/>
        </w:rPr>
        <w:t xml:space="preserve">11. Análisis de causa</w:t>
      </w:r>
      <w:r>
        <w:t xml:space="preserve"/>
        <w:br/>
        <w:t xml:space="preserve">Se pregunta por qué hasta llegar a algo que el contratista o la organización pueden cambiar. Falta de atención no es una causa.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Por qué ocurrió</w:t>
            </w:r>
          </w:p>
        </w:tc>
        <w:tc>
          <w:tcPr>
            <w:tcW w:w="481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Por qué no se detectó antes</w:t>
            </w:r>
          </w:p>
        </w:tc>
      </w:tr>
      <w:tr>
        <w:trPr>
          <w:cantSplit/>
          <w:trHeight w:val="113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4819" w:type="dxa"/>
          </w:tcPr>
          <w:p>
            <w:pPr>
              <w:pStyle w:val="Cell"/>
            </w:pPr>
          </w:p>
        </w:tc>
      </w:tr>
      <w:tr>
        <w:trPr>
          <w:cantSplit/>
          <w:trHeight w:val="113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4819" w:type="dxa"/>
          </w:tcPr>
          <w:p>
            <w:pPr>
              <w:pStyle w:val="Cell"/>
            </w:pPr>
          </w:p>
        </w:tc>
      </w:tr>
      <w:tr>
        <w:trPr>
          <w:cantSplit/>
          <w:trHeight w:val="113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481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causa está en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El contratista  ○ La organización  ○ Los dos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revisó la evaluación de riesgos de la tarea con lo que se encontró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4. Acción correctiva</w:t>
      </w:r>
    </w:p>
    <w:p>
      <w:pPr>
        <w:keepNext/>
      </w:pPr>
      <w:r>
        <w:rPr>
          <w:b/>
          <w:bCs/>
        </w:rPr>
        <w:t xml:space="preserve">14. Plan de acción</w:t>
      </w:r>
      <w:r>
        <w:t xml:space="preserve"/>
        <w:br/>
        <w:t xml:space="preserve">Una acción por causa, cada una con el nombre de quien responde. De quién es: del contratista o de la organización.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1927"/>
        <w:gridCol w:w="1252"/>
        <w:gridCol w:w="1445"/>
        <w:gridCol w:w="1060"/>
        <w:gridCol w:w="1060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Acción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Causa que atiende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De quién es</w:t>
            </w:r>
          </w:p>
        </w:tc>
        <w:tc>
          <w:tcPr>
            <w:tcW w:w="144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 límite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Hecha el</w:t>
            </w:r>
          </w:p>
        </w:tc>
      </w:tr>
      <w:tr>
        <w:trPr>
          <w:cantSplit/>
          <w:trHeight w:val="567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acción cambia la tarea, el método, las personas o los equipos</w:t>
              <w:br/>
              <w:t xml:space="preserve">Si los cambia, se trata como un cambio antes de aplicarla, con sus peligros revisados.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acción cambia lo que se pide: un requisito nuevo, un campo en el permiso o un ítem en una lista de control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Acuerdo sobre el plan</w:t>
      </w:r>
      <w:r>
        <w:t xml:space="preserve"/>
        <w:br/>
        <w:t xml:space="preserve">Firma, aclaración y fecha de quien responde por cada parte.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5. Verificación de la eficacia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Cómo se verifica</w:t>
              <w:br/>
              <w:t xml:space="preserve">Con una inspección o con un cambio visible en los registros, no con un aviso de realizado.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Inspección  ☐ Registros  ☐ Auditoría interna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18. Verificación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2"/>
        <w:gridCol w:w="1542"/>
        <w:gridCol w:w="2313"/>
      </w:tblGrid>
      <w:tr>
        <w:trPr>
          <w:cantSplit/>
          <w:tblHeader/>
        </w:trPr>
        <w:tc>
          <w:tcPr>
            <w:tcW w:w="578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verificó y con qué evidencia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Verificó</w:t>
            </w:r>
          </w:p>
        </w:tc>
      </w:tr>
      <w:tr>
        <w:trPr>
          <w:cantSplit/>
          <w:trHeight w:val="567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78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no conformidad volvió a ocurrir después de la acción</w:t>
              <w:br/>
              <w:t xml:space="preserve">Si volvió a ocurrir, la acción no fue eficaz y se vuelve a la parte 3.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Resultado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Eficaz  ○ No eficaz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6. Cierre y comunicación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resultado se comunicó al contratista y a las personas a las que alcanza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 aprendido se compartió con los demás contratistas que hacen tareas parecidas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cierre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Modelo para adaptar. Este registro se conserva junto con su evidencia. La cláusula de ISO 45001:2018 se cita por su número y se describe con palabras propias; el texto de la norma es el que publica ISO. Completar este registro no otorga la certificación, que depende de todo el sistema de gestión y de la auditoría de un organismo independiente.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Verificó la eficacia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Cerró el registro por Seguridad e Higiene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auditans.com/recursos/no-conformidad-y-accion-correctiva-de-contratistas</w:t>
    </w:r>
  </w:p>
  <w:p>
    <w:pPr>
      <w:pStyle w:val="Footer"/>
    </w:pPr>
    <w:r>
      <w:t xml:space="preserve">Versión 1.0 · 10 de septiembre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 conformidad y acción correctiva de contratistas</dc:title>
  <dc:creator>Auditans</dc:creator>
  <dc:language>es-AR</dc:language>
  <cp:version>1.0</cp:version>
  <dcterms:created xsi:type="dcterms:W3CDTF">2026-09-10T00:00:00Z</dcterms:created>
  <dcterms:modified xsi:type="dcterms:W3CDTF">2026-09-10T00:00:00Z</dcterms:modified>
</cp:coreProperties>
</file>