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Procedimiento de control de contratistas</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606"/>
        <w:gridCol w:w="1606"/>
        <w:gridCol w:w="1606"/>
        <w:gridCol w:w="1606"/>
        <w:gridCol w:w="1606"/>
        <w:gridCol w:w="1606"/>
      </w:tblGrid>
      <w:tr>
        <w:trPr>
          <w:cantSplit/>
          <w:tblHeader/>
        </w:trPr>
        <w:tc>
          <w:tcPr>
            <w:tcW w:w="1606" w:type="dxa"/>
            <w:shd w:val="clear" w:color="auto" w:fill="F2F2F2"/>
          </w:tcPr>
          <w:p>
            <w:pPr>
              <w:pStyle w:val="Cell"/>
            </w:pPr>
            <w:r>
              <w:rPr>
                <w:b/>
                <w:bCs/>
              </w:rPr>
              <w:t xml:space="preserve">Código</w:t>
            </w:r>
          </w:p>
        </w:tc>
        <w:tc>
          <w:tcPr>
            <w:tcW w:w="1606" w:type="dxa"/>
            <w:shd w:val="clear" w:color="auto" w:fill="F2F2F2"/>
          </w:tcPr>
          <w:p>
            <w:pPr>
              <w:pStyle w:val="Cell"/>
            </w:pPr>
            <w:r>
              <w:rPr>
                <w:b/>
                <w:bCs/>
              </w:rPr>
              <w:t xml:space="preserve">Versión</w:t>
            </w:r>
          </w:p>
        </w:tc>
        <w:tc>
          <w:tcPr>
            <w:tcW w:w="1606" w:type="dxa"/>
            <w:shd w:val="clear" w:color="auto" w:fill="F2F2F2"/>
          </w:tcPr>
          <w:p>
            <w:pPr>
              <w:pStyle w:val="Cell"/>
            </w:pPr>
            <w:r>
              <w:rPr>
                <w:b/>
                <w:bCs/>
              </w:rPr>
              <w:t xml:space="preserve">Vigente desde</w:t>
            </w:r>
          </w:p>
        </w:tc>
        <w:tc>
          <w:tcPr>
            <w:tcW w:w="1606" w:type="dxa"/>
            <w:shd w:val="clear" w:color="auto" w:fill="F2F2F2"/>
          </w:tcPr>
          <w:p>
            <w:pPr>
              <w:pStyle w:val="Cell"/>
            </w:pPr>
            <w:r>
              <w:rPr>
                <w:b/>
                <w:bCs/>
              </w:rPr>
              <w:t xml:space="preserve">Elaboró</w:t>
            </w:r>
          </w:p>
        </w:tc>
        <w:tc>
          <w:tcPr>
            <w:tcW w:w="1606" w:type="dxa"/>
            <w:shd w:val="clear" w:color="auto" w:fill="F2F2F2"/>
          </w:tcPr>
          <w:p>
            <w:pPr>
              <w:pStyle w:val="Cell"/>
            </w:pPr>
            <w:r>
              <w:rPr>
                <w:b/>
                <w:bCs/>
              </w:rPr>
              <w:t xml:space="preserve">Revisó</w:t>
            </w:r>
          </w:p>
        </w:tc>
        <w:tc>
          <w:tcPr>
            <w:tcW w:w="1606" w:type="dxa"/>
            <w:shd w:val="clear" w:color="auto" w:fill="F2F2F2"/>
          </w:tcPr>
          <w:p>
            <w:pPr>
              <w:pStyle w:val="Cell"/>
            </w:pPr>
            <w:r>
              <w:rPr>
                <w:b/>
                <w:bCs/>
              </w:rPr>
              <w:t xml:space="preserve">Aprobó</w:t>
            </w:r>
          </w:p>
        </w:tc>
      </w:tr>
      <w:tr>
        <w:trPr>
          <w:cantSplit/>
          <w:trHeight w:val="454" w:hRule="atLeast"/>
        </w:trPr>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r>
    </w:tbl>
    <w:p>
      <w:pPr>
        <w:spacing w:before="0" w:after="0" w:line="120" w:lineRule="exact"/>
      </w:pPr>
    </w:p>
    <w:p>
      <w:pPr>
        <w:pStyle w:val="Note"/>
      </w:pPr>
      <w:r>
        <w:t xml:space="preserve">Documento interno. Los textos entre corchetes se reemplazan por los cargos, las áreas y los plazos de la empresa antes de ponerlo en vigencia.</w:t>
      </w:r>
    </w:p>
    <w:p>
      <w:pPr>
        <w:pStyle w:val="Heading1"/>
      </w:pPr>
      <w:r>
        <w:t xml:space="preserve">1. Objeto</w:t>
      </w:r>
    </w:p>
    <w:p>
      <w:r>
        <w:t xml:space="preserve">Este procedimiento establece cómo el personal de </w:t>
      </w:r>
      <w:r>
        <w:rPr>
          <w:b/>
          <w:bCs/>
        </w:rPr>
        <w:t xml:space="preserve">[Razón social de la empresa]</w:t>
      </w:r>
      <w:r>
        <w:t xml:space="preserve"> (en adelante, «la Empresa») lleva el control de sus contratistas: quién hace cada tarea, en qué orden, en qué plazo y qué registro deja, desde que se decide contratar a una firma hasta que su contrato se cierra.</w:t>
      </w:r>
    </w:p>
    <w:p>
      <w:r>
        <w:t xml:space="preserve">Lo que se exige a los contratistas (la documentación, sus plazos y las consecuencias de no cumplir) está en el </w:t>
      </w:r>
      <w:r>
        <w:rPr>
          <w:b/>
          <w:bCs/>
        </w:rPr>
        <w:t xml:space="preserve">[Instructivo de control de contratistas, código]</w:t>
      </w:r>
      <w:r>
        <w:t xml:space="preserve">, que se entrega a cada firma. Este procedimiento es interno y no se entrega: dice cómo trabaja la Empresa para aplicar ese instructivo y para poder probar, después, que lo aplicó.</w:t>
      </w:r>
    </w:p>
    <w:p>
      <w:pPr>
        <w:pStyle w:val="Heading1"/>
      </w:pPr>
      <w:r>
        <w:t xml:space="preserve">2. Alcance</w:t>
      </w:r>
    </w:p>
    <w:p>
      <w:r>
        <w:t xml:space="preserve">Se aplica en todos los sitios de la Empresa donde trabajan contratistas: </w:t>
      </w:r>
      <w:r>
        <w:rPr>
          <w:b/>
          <w:bCs/>
        </w:rPr>
        <w:t xml:space="preserve">[listar los sitios]</w:t>
      </w:r>
      <w:r>
        <w:t xml:space="preserve">.</w:t>
      </w:r>
    </w:p>
    <w:p>
      <w:r>
        <w:t xml:space="preserve">Alcanza a las áreas que intervienen en el control: </w:t>
      </w:r>
      <w:r>
        <w:rPr>
          <w:b/>
          <w:bCs/>
        </w:rPr>
        <w:t xml:space="preserve">[Seguridad e Higiene, Administración de Personal, Compras, Legales, las áreas que contratan y la portería o el servicio de vigilancia de cada sitio]</w:t>
      </w:r>
      <w:r>
        <w:t xml:space="preserve">, y al tercero que revise documentación por cuenta de la Empresa, si lo hay.</w:t>
      </w:r>
    </w:p>
    <w:p>
      <w:r>
        <w:t xml:space="preserve">Documentos relacionados: </w:t>
      </w:r>
      <w:r>
        <w:rPr>
          <w:b/>
          <w:bCs/>
        </w:rPr>
        <w:t xml:space="preserve">[Instructivo de control de contratistas]</w:t>
      </w:r>
      <w:r>
        <w:t xml:space="preserve">, con la matriz documental, los plazos del alta y la escala de incumplimientos; </w:t>
      </w:r>
      <w:r>
        <w:rPr>
          <w:b/>
          <w:bCs/>
        </w:rPr>
        <w:t xml:space="preserve">[Manual de seguridad e higiene para contratistas]</w:t>
      </w:r>
      <w:r>
        <w:t xml:space="preserve">; </w:t>
      </w:r>
      <w:r>
        <w:rPr>
          <w:b/>
          <w:bCs/>
        </w:rPr>
        <w:t xml:space="preserve">[procedimiento de permisos de trabajo]</w:t>
      </w:r>
      <w:r>
        <w:t xml:space="preserve">; y </w:t>
      </w:r>
      <w:r>
        <w:rPr>
          <w:b/>
          <w:bCs/>
        </w:rPr>
        <w:t xml:space="preserve">[modelo de contrato con contratistas]</w:t>
      </w:r>
      <w:r>
        <w:t xml:space="preserve">.</w:t>
      </w:r>
    </w:p>
    <w:p>
      <w:pPr>
        <w:pStyle w:val="Heading1"/>
      </w:pPr>
      <w:r>
        <w:t xml:space="preserve">3. Principios</w:t>
      </w:r>
    </w:p>
    <w:p>
      <w:pPr>
        <w:numPr>
          <w:ilvl w:val="0"/>
          <w:numId w:val="1"/>
        </w:numPr>
      </w:pPr>
      <w:r>
        <w:rPr>
          <w:b/>
          <w:bCs/>
        </w:rPr>
        <w:t xml:space="preserve">Un solo responsable.</w:t>
      </w:r>
      <w:r>
        <w:t xml:space="preserve"> Las tareas se reparten entre varios roles y el proceso tiene un único responsable.</w:t>
      </w:r>
    </w:p>
    <w:p>
      <w:pPr>
        <w:numPr>
          <w:ilvl w:val="0"/>
          <w:numId w:val="1"/>
        </w:numPr>
      </w:pPr>
      <w:r>
        <w:rPr>
          <w:b/>
          <w:bCs/>
        </w:rPr>
        <w:t xml:space="preserve">La portería no decide.</w:t>
      </w:r>
      <w:r>
        <w:t xml:space="preserve"> La decisión sobre cada documento se toma en la revisión, y la portería la aplica.</w:t>
      </w:r>
    </w:p>
    <w:p>
      <w:pPr>
        <w:numPr>
          <w:ilvl w:val="0"/>
          <w:numId w:val="1"/>
        </w:numPr>
      </w:pPr>
      <w:r>
        <w:rPr>
          <w:b/>
          <w:bCs/>
        </w:rPr>
        <w:t xml:space="preserve">Quien revisa no es quien presenta.</w:t>
      </w:r>
      <w:r>
        <w:t xml:space="preserve"> Nadie aprueba un documento propio ni uno que cargó en nombre de una firma.</w:t>
      </w:r>
    </w:p>
    <w:p>
      <w:pPr>
        <w:numPr>
          <w:ilvl w:val="0"/>
          <w:numId w:val="1"/>
        </w:numPr>
      </w:pPr>
      <w:r>
        <w:rPr>
          <w:b/>
          <w:bCs/>
        </w:rPr>
        <w:t xml:space="preserve">Todo con nombre y fecha real.</w:t>
      </w:r>
      <w:r>
        <w:t xml:space="preserve"> No se usan usuarios compartidos ni se anotan fechas después.</w:t>
      </w:r>
    </w:p>
    <w:p>
      <w:pPr>
        <w:numPr>
          <w:ilvl w:val="0"/>
          <w:numId w:val="1"/>
        </w:numPr>
      </w:pPr>
      <w:r>
        <w:rPr>
          <w:b/>
          <w:bCs/>
        </w:rPr>
        <w:t xml:space="preserve">Nada se reemplaza.</w:t>
      </w:r>
      <w:r>
        <w:t xml:space="preserve"> El documento corregido se suma al rechazado, y la renovación al vencido.</w:t>
      </w:r>
    </w:p>
    <w:p>
      <w:pPr>
        <w:numPr>
          <w:ilvl w:val="0"/>
          <w:numId w:val="1"/>
        </w:numPr>
      </w:pPr>
      <w:r>
        <w:rPr>
          <w:b/>
          <w:bCs/>
        </w:rPr>
        <w:t xml:space="preserve">El mismo criterio para todos</w:t>
      </w:r>
      <w:r>
        <w:t xml:space="preserve">, escrito antes de aplicarlo.</w:t>
      </w:r>
    </w:p>
    <w:p>
      <w:pPr>
        <w:pStyle w:val="Heading1"/>
      </w:pPr>
      <w:r>
        <w:t xml:space="preserve">4. Responsabilidades</w:t>
      </w:r>
    </w:p>
    <w:p>
      <w:r>
        <w:t xml:space="preserve">El dueño del proceso es </w:t>
      </w:r>
      <w:r>
        <w:rPr>
          <w:b/>
          <w:bCs/>
        </w:rPr>
        <w:t xml:space="preserve">[Seguridad e Higiene o el área que la Empresa designe]</w:t>
      </w:r>
      <w:r>
        <w:t xml:space="preserve">, en la persona del responsable del control de contratistas.</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120"/>
        <w:gridCol w:w="2120"/>
        <w:gridCol w:w="5397"/>
      </w:tblGrid>
      <w:tr>
        <w:trPr>
          <w:cantSplit/>
          <w:tblHeader/>
        </w:trPr>
        <w:tc>
          <w:tcPr>
            <w:tcW w:w="2120" w:type="dxa"/>
            <w:shd w:val="clear" w:color="auto" w:fill="F2F2F2"/>
          </w:tcPr>
          <w:p>
            <w:pPr>
              <w:pStyle w:val="Cell"/>
            </w:pPr>
            <w:r>
              <w:rPr>
                <w:b/>
                <w:bCs/>
              </w:rPr>
              <w:t xml:space="preserve">Rol</w:t>
            </w:r>
          </w:p>
        </w:tc>
        <w:tc>
          <w:tcPr>
            <w:tcW w:w="2120" w:type="dxa"/>
            <w:shd w:val="clear" w:color="auto" w:fill="F2F2F2"/>
          </w:tcPr>
          <w:p>
            <w:pPr>
              <w:pStyle w:val="Cell"/>
            </w:pPr>
            <w:r>
              <w:rPr>
                <w:b/>
                <w:bCs/>
              </w:rPr>
              <w:t xml:space="preserve">Quién lo ocupa y quién lo reemplaza</w:t>
            </w:r>
          </w:p>
        </w:tc>
        <w:tc>
          <w:tcPr>
            <w:tcW w:w="5397" w:type="dxa"/>
            <w:shd w:val="clear" w:color="auto" w:fill="F2F2F2"/>
          </w:tcPr>
          <w:p>
            <w:pPr>
              <w:pStyle w:val="Cell"/>
            </w:pPr>
            <w:r>
              <w:rPr>
                <w:b/>
                <w:bCs/>
              </w:rPr>
              <w:t xml:space="preserve">Responde por</w:t>
            </w:r>
          </w:p>
        </w:tc>
      </w:tr>
      <w:tr>
        <w:trPr>
          <w:cantSplit/>
        </w:trPr>
        <w:tc>
          <w:tcPr>
            <w:tcW w:w="2120" w:type="dxa"/>
          </w:tcPr>
          <w:p>
            <w:pPr>
              <w:pStyle w:val="Cell"/>
            </w:pPr>
            <w:r>
              <w:t xml:space="preserve">Responsable del control de contratistas</w:t>
            </w:r>
          </w:p>
        </w:tc>
        <w:tc>
          <w:tcPr>
            <w:tcW w:w="2120" w:type="dxa"/>
          </w:tcPr>
          <w:p>
            <w:pPr>
              <w:pStyle w:val="Cell"/>
            </w:pPr>
            <w:r>
              <w:t xml:space="preserve">[cargo y reemplazo]</w:t>
            </w:r>
          </w:p>
        </w:tc>
        <w:tc>
          <w:tcPr>
            <w:tcW w:w="5397" w:type="dxa"/>
          </w:tcPr>
          <w:p>
            <w:pPr>
              <w:pStyle w:val="Cell"/>
            </w:pPr>
            <w:r>
              <w:t xml:space="preserve">El proceso completo: mantiene este procedimiento, el instructivo y la matriz documental, define qué se pide, resuelve los casos dudosos, registra las bajas, escala los incumplimientos, mide e informa a la dirección.</w:t>
            </w:r>
          </w:p>
        </w:tc>
      </w:tr>
      <w:tr>
        <w:trPr>
          <w:cantSplit/>
        </w:trPr>
        <w:tc>
          <w:tcPr>
            <w:tcW w:w="2120" w:type="dxa"/>
          </w:tcPr>
          <w:p>
            <w:pPr>
              <w:pStyle w:val="Cell"/>
            </w:pPr>
            <w:r>
              <w:t xml:space="preserve">Revisor técnico</w:t>
            </w:r>
          </w:p>
        </w:tc>
        <w:tc>
          <w:tcPr>
            <w:tcW w:w="2120" w:type="dxa"/>
          </w:tcPr>
          <w:p>
            <w:pPr>
              <w:pStyle w:val="Cell"/>
            </w:pPr>
            <w:r>
              <w:t xml:space="preserve">[cargo y reemplazo]</w:t>
            </w:r>
          </w:p>
        </w:tc>
        <w:tc>
          <w:tcPr>
            <w:tcW w:w="5397" w:type="dxa"/>
          </w:tcPr>
          <w:p>
            <w:pPr>
              <w:pStyle w:val="Cell"/>
            </w:pPr>
            <w:r>
              <w:t xml:space="preserve">La revisión de aptos médicos, capacitaciones, habilitaciones, seguros, programas de seguridad y documentación de vehículos y máquinas.</w:t>
            </w:r>
          </w:p>
        </w:tc>
      </w:tr>
      <w:tr>
        <w:trPr>
          <w:cantSplit/>
        </w:trPr>
        <w:tc>
          <w:tcPr>
            <w:tcW w:w="2120" w:type="dxa"/>
          </w:tcPr>
          <w:p>
            <w:pPr>
              <w:pStyle w:val="Cell"/>
            </w:pPr>
            <w:r>
              <w:t xml:space="preserve">Revisor laboral</w:t>
            </w:r>
          </w:p>
        </w:tc>
        <w:tc>
          <w:tcPr>
            <w:tcW w:w="2120" w:type="dxa"/>
          </w:tcPr>
          <w:p>
            <w:pPr>
              <w:pStyle w:val="Cell"/>
            </w:pPr>
            <w:r>
              <w:t xml:space="preserve">[cargo y reemplazo]</w:t>
            </w:r>
          </w:p>
        </w:tc>
        <w:tc>
          <w:tcPr>
            <w:tcW w:w="5397" w:type="dxa"/>
          </w:tcPr>
          <w:p>
            <w:pPr>
              <w:pStyle w:val="Cell"/>
            </w:pPr>
            <w:r>
              <w:t xml:space="preserve">La revisión de la documentación mensual (F.931, nómina de la ART, recibos y acreditaciones) y su cruce con los ingresos.</w:t>
            </w:r>
          </w:p>
        </w:tc>
      </w:tr>
      <w:tr>
        <w:trPr>
          <w:cantSplit/>
        </w:trPr>
        <w:tc>
          <w:tcPr>
            <w:tcW w:w="2120" w:type="dxa"/>
          </w:tcPr>
          <w:p>
            <w:pPr>
              <w:pStyle w:val="Cell"/>
            </w:pPr>
            <w:r>
              <w:t xml:space="preserve">Quien contrata</w:t>
            </w:r>
          </w:p>
        </w:tc>
        <w:tc>
          <w:tcPr>
            <w:tcW w:w="2120" w:type="dxa"/>
          </w:tcPr>
          <w:p>
            <w:pPr>
              <w:pStyle w:val="Cell"/>
            </w:pPr>
            <w:r>
              <w:t xml:space="preserve">[Compras o el área usuaria]</w:t>
            </w:r>
          </w:p>
        </w:tc>
        <w:tc>
          <w:tcPr>
            <w:tcW w:w="5397" w:type="dxa"/>
          </w:tcPr>
          <w:p>
            <w:pPr>
              <w:pStyle w:val="Cell"/>
            </w:pPr>
            <w:r>
              <w:t xml:space="preserve">Entregar el instructivo antes de adjudicar, informar cada contrato nuevo, registrar la firma y el contrato, administrarlo y cerrarlo.</w:t>
            </w:r>
          </w:p>
        </w:tc>
      </w:tr>
      <w:tr>
        <w:trPr>
          <w:cantSplit/>
        </w:trPr>
        <w:tc>
          <w:tcPr>
            <w:tcW w:w="2120" w:type="dxa"/>
          </w:tcPr>
          <w:p>
            <w:pPr>
              <w:pStyle w:val="Cell"/>
            </w:pPr>
            <w:r>
              <w:t xml:space="preserve">Portería</w:t>
            </w:r>
          </w:p>
        </w:tc>
        <w:tc>
          <w:tcPr>
            <w:tcW w:w="2120" w:type="dxa"/>
          </w:tcPr>
          <w:p>
            <w:pPr>
              <w:pStyle w:val="Cell"/>
            </w:pPr>
            <w:r>
              <w:t xml:space="preserve">[cargo o empresa de vigilancia]</w:t>
            </w:r>
          </w:p>
        </w:tc>
        <w:tc>
          <w:tcPr>
            <w:tcW w:w="5397" w:type="dxa"/>
          </w:tcPr>
          <w:p>
            <w:pPr>
              <w:pStyle w:val="Cell"/>
            </w:pPr>
            <w:r>
              <w:t xml:space="preserve">Identificar a quien se presenta, comprobar si está habilitado y registrar cada entrada y cada salida. No revisa documentos ni autoriza excepciones.</w:t>
            </w:r>
          </w:p>
        </w:tc>
      </w:tr>
      <w:tr>
        <w:trPr>
          <w:cantSplit/>
        </w:trPr>
        <w:tc>
          <w:tcPr>
            <w:tcW w:w="2120" w:type="dxa"/>
          </w:tcPr>
          <w:p>
            <w:pPr>
              <w:pStyle w:val="Cell"/>
            </w:pPr>
            <w:r>
              <w:t xml:space="preserve">Autorizante de excepciones</w:t>
            </w:r>
          </w:p>
        </w:tc>
        <w:tc>
          <w:tcPr>
            <w:tcW w:w="2120" w:type="dxa"/>
          </w:tcPr>
          <w:p>
            <w:pPr>
              <w:pStyle w:val="Cell"/>
            </w:pPr>
            <w:r>
              <w:t xml:space="preserve">[cargos designados]</w:t>
            </w:r>
          </w:p>
        </w:tc>
        <w:tc>
          <w:tcPr>
            <w:tcW w:w="5397" w:type="dxa"/>
          </w:tcPr>
          <w:p>
            <w:pPr>
              <w:pStyle w:val="Cell"/>
            </w:pPr>
            <w:r>
              <w:t xml:space="preserve">Autorizar por escrito, con su motivo, el ingreso de alguien no habilitado, dentro de los límites del capítulo 9.</w:t>
            </w:r>
          </w:p>
        </w:tc>
      </w:tr>
      <w:tr>
        <w:trPr>
          <w:cantSplit/>
        </w:trPr>
        <w:tc>
          <w:tcPr>
            <w:tcW w:w="2120" w:type="dxa"/>
          </w:tcPr>
          <w:p>
            <w:pPr>
              <w:pStyle w:val="Cell"/>
            </w:pPr>
            <w:r>
              <w:t xml:space="preserve">Legales</w:t>
            </w:r>
          </w:p>
        </w:tc>
        <w:tc>
          <w:tcPr>
            <w:tcW w:w="2120" w:type="dxa"/>
          </w:tcPr>
          <w:p>
            <w:pPr>
              <w:pStyle w:val="Cell"/>
            </w:pPr>
            <w:r>
              <w:t xml:space="preserve">[cargo]</w:t>
            </w:r>
          </w:p>
        </w:tc>
        <w:tc>
          <w:tcPr>
            <w:tcW w:w="5397" w:type="dxa"/>
          </w:tcPr>
          <w:p>
            <w:pPr>
              <w:pStyle w:val="Cell"/>
            </w:pPr>
            <w:r>
              <w:t xml:space="preserve">El criterio sobre la documentación laboral, el plazo de conservación y el texto del contrato.</w:t>
            </w:r>
          </w:p>
        </w:tc>
      </w:tr>
      <w:tr>
        <w:trPr>
          <w:cantSplit/>
        </w:trPr>
        <w:tc>
          <w:tcPr>
            <w:tcW w:w="2120" w:type="dxa"/>
          </w:tcPr>
          <w:p>
            <w:pPr>
              <w:pStyle w:val="Cell"/>
            </w:pPr>
            <w:r>
              <w:t xml:space="preserve">Auditor interno</w:t>
            </w:r>
          </w:p>
        </w:tc>
        <w:tc>
          <w:tcPr>
            <w:tcW w:w="2120" w:type="dxa"/>
          </w:tcPr>
          <w:p>
            <w:pPr>
              <w:pStyle w:val="Cell"/>
            </w:pPr>
            <w:r>
              <w:t xml:space="preserve">[cargo ajeno al proceso]</w:t>
            </w:r>
          </w:p>
        </w:tc>
        <w:tc>
          <w:tcPr>
            <w:tcW w:w="5397" w:type="dxa"/>
          </w:tcPr>
          <w:p>
            <w:pPr>
              <w:pStyle w:val="Cell"/>
            </w:pPr>
            <w:r>
              <w:t xml:space="preserve">La auditoría del capítulo 16.</w:t>
            </w:r>
          </w:p>
        </w:tc>
      </w:tr>
      <w:tr>
        <w:trPr>
          <w:cantSplit/>
        </w:trPr>
        <w:tc>
          <w:tcPr>
            <w:tcW w:w="2120" w:type="dxa"/>
          </w:tcPr>
          <w:p>
            <w:pPr>
              <w:pStyle w:val="Cell"/>
            </w:pPr>
            <w:r>
              <w:t xml:space="preserve">Dirección</w:t>
            </w:r>
          </w:p>
        </w:tc>
        <w:tc>
          <w:tcPr>
            <w:tcW w:w="2120" w:type="dxa"/>
          </w:tcPr>
          <w:p>
            <w:pPr>
              <w:pStyle w:val="Cell"/>
            </w:pPr>
            <w:r>
              <w:t xml:space="preserve">[cargo]</w:t>
            </w:r>
          </w:p>
        </w:tc>
        <w:tc>
          <w:tcPr>
            <w:tcW w:w="5397" w:type="dxa"/>
          </w:tcPr>
          <w:p>
            <w:pPr>
              <w:pStyle w:val="Cell"/>
            </w:pPr>
            <w:r>
              <w:t xml:space="preserve">Aprobar este procedimiento, recibir el informe mensual y decidir el cierre de un contrato por incumplimiento.</w:t>
            </w:r>
          </w:p>
        </w:tc>
      </w:tr>
    </w:tbl>
    <w:p>
      <w:pPr>
        <w:spacing w:before="0" w:after="0" w:line="120" w:lineRule="exact"/>
      </w:pPr>
    </w:p>
    <w:p>
      <w:r>
        <w:t xml:space="preserve">Cada rol tiene un reemplazo designado: una ausencia no detiene la revisión ni deja a la portería sin a quién llamar. El contratista responde por presentar lo que se le pide, mantenerlo vigente e informar sus altas y sus bajas.</w:t>
      </w:r>
    </w:p>
    <w:p>
      <w:r>
        <w:t xml:space="preserve">Si la Empresa encarga a un tercero la revisión de documentación, la responsabilidad sigue siendo suya. Se delega la revisión de rutina, con los criterios por escrito y un plazo de revisión comprometido. No se delegan la definición de la matriz documental, la decisión de los casos dudosos ni la autorización de excepciones. Los documentos y el registro de las revisiones pueden quedar en el tercero solo si la Empresa tiene acceso permanente a ellos y los recibe completos cuando ese contrato termina.</w:t>
      </w:r>
    </w:p>
    <w:p>
      <w:pPr>
        <w:pStyle w:val="Heading1"/>
      </w:pPr>
      <w:r>
        <w:t xml:space="preserve">5. Recorrido del proceso</w:t>
      </w:r>
    </w:p>
    <w:p>
      <w:r>
        <w:t xml:space="preserve">Las etapas por las que pasa cada firma, con su responsable y el registro que dejan. La medición y la auditoría del proceso están en los capítulos 15 y 16.</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542"/>
        <w:gridCol w:w="2698"/>
        <w:gridCol w:w="2987"/>
        <w:gridCol w:w="2409"/>
      </w:tblGrid>
      <w:tr>
        <w:trPr>
          <w:cantSplit/>
          <w:tblHeader/>
        </w:trPr>
        <w:tc>
          <w:tcPr>
            <w:tcW w:w="1542" w:type="dxa"/>
            <w:shd w:val="clear" w:color="auto" w:fill="F2F2F2"/>
          </w:tcPr>
          <w:p>
            <w:pPr>
              <w:pStyle w:val="Cell"/>
            </w:pPr>
            <w:r>
              <w:rPr>
                <w:b/>
                <w:bCs/>
              </w:rPr>
              <w:t xml:space="preserve">Etapa</w:t>
            </w:r>
          </w:p>
        </w:tc>
        <w:tc>
          <w:tcPr>
            <w:tcW w:w="2698" w:type="dxa"/>
            <w:shd w:val="clear" w:color="auto" w:fill="F2F2F2"/>
          </w:tcPr>
          <w:p>
            <w:pPr>
              <w:pStyle w:val="Cell"/>
            </w:pPr>
            <w:r>
              <w:rPr>
                <w:b/>
                <w:bCs/>
              </w:rPr>
              <w:t xml:space="preserve">Empieza cuando</w:t>
            </w:r>
          </w:p>
        </w:tc>
        <w:tc>
          <w:tcPr>
            <w:tcW w:w="2987" w:type="dxa"/>
            <w:shd w:val="clear" w:color="auto" w:fill="F2F2F2"/>
          </w:tcPr>
          <w:p>
            <w:pPr>
              <w:pStyle w:val="Cell"/>
            </w:pPr>
            <w:r>
              <w:rPr>
                <w:b/>
                <w:bCs/>
              </w:rPr>
              <w:t xml:space="preserve">Responsable y plazo</w:t>
            </w:r>
          </w:p>
        </w:tc>
        <w:tc>
          <w:tcPr>
            <w:tcW w:w="2409" w:type="dxa"/>
            <w:shd w:val="clear" w:color="auto" w:fill="F2F2F2"/>
          </w:tcPr>
          <w:p>
            <w:pPr>
              <w:pStyle w:val="Cell"/>
            </w:pPr>
            <w:r>
              <w:rPr>
                <w:b/>
                <w:bCs/>
              </w:rPr>
              <w:t xml:space="preserve">Registro</w:t>
            </w:r>
          </w:p>
        </w:tc>
      </w:tr>
      <w:tr>
        <w:trPr>
          <w:cantSplit/>
        </w:trPr>
        <w:tc>
          <w:tcPr>
            <w:tcW w:w="1542" w:type="dxa"/>
          </w:tcPr>
          <w:p>
            <w:pPr>
              <w:pStyle w:val="Cell"/>
            </w:pPr>
            <w:r>
              <w:t xml:space="preserve">Alta</w:t>
            </w:r>
          </w:p>
        </w:tc>
        <w:tc>
          <w:tcPr>
            <w:tcW w:w="2698" w:type="dxa"/>
          </w:tcPr>
          <w:p>
            <w:pPr>
              <w:pStyle w:val="Cell"/>
            </w:pPr>
            <w:r>
              <w:t xml:space="preserve">Se decide contratar a una firma</w:t>
            </w:r>
          </w:p>
        </w:tc>
        <w:tc>
          <w:tcPr>
            <w:tcW w:w="2987" w:type="dxa"/>
          </w:tcPr>
          <w:p>
            <w:pPr>
              <w:pStyle w:val="Cell"/>
            </w:pPr>
            <w:r>
              <w:t xml:space="preserve">Quien contrata, dos semanas antes del inicio</w:t>
            </w:r>
          </w:p>
        </w:tc>
        <w:tc>
          <w:tcPr>
            <w:tcW w:w="2409" w:type="dxa"/>
          </w:tcPr>
          <w:p>
            <w:pPr>
              <w:pStyle w:val="Cell"/>
            </w:pPr>
            <w:r>
              <w:t xml:space="preserve">Planilla de alta (anexo 1)</w:t>
            </w:r>
          </w:p>
        </w:tc>
      </w:tr>
      <w:tr>
        <w:trPr>
          <w:cantSplit/>
        </w:trPr>
        <w:tc>
          <w:tcPr>
            <w:tcW w:w="1542" w:type="dxa"/>
          </w:tcPr>
          <w:p>
            <w:pPr>
              <w:pStyle w:val="Cell"/>
            </w:pPr>
            <w:r>
              <w:t xml:space="preserve">Revisión</w:t>
            </w:r>
          </w:p>
        </w:tc>
        <w:tc>
          <w:tcPr>
            <w:tcW w:w="2698" w:type="dxa"/>
          </w:tcPr>
          <w:p>
            <w:pPr>
              <w:pStyle w:val="Cell"/>
            </w:pPr>
            <w:r>
              <w:t xml:space="preserve">Llega un documento</w:t>
            </w:r>
          </w:p>
        </w:tc>
        <w:tc>
          <w:tcPr>
            <w:tcW w:w="2987" w:type="dxa"/>
          </w:tcPr>
          <w:p>
            <w:pPr>
              <w:pStyle w:val="Cell"/>
            </w:pPr>
            <w:r>
              <w:t xml:space="preserve">Revisor técnico o laboral, en [2] días hábiles</w:t>
            </w:r>
          </w:p>
        </w:tc>
        <w:tc>
          <w:tcPr>
            <w:tcW w:w="2409" w:type="dxa"/>
          </w:tcPr>
          <w:p>
            <w:pPr>
              <w:pStyle w:val="Cell"/>
            </w:pPr>
            <w:r>
              <w:t xml:space="preserve">Decisión con nombre, fecha y motivo</w:t>
            </w:r>
          </w:p>
        </w:tc>
      </w:tr>
      <w:tr>
        <w:trPr>
          <w:cantSplit/>
        </w:trPr>
        <w:tc>
          <w:tcPr>
            <w:tcW w:w="1542" w:type="dxa"/>
          </w:tcPr>
          <w:p>
            <w:pPr>
              <w:pStyle w:val="Cell"/>
            </w:pPr>
            <w:r>
              <w:t xml:space="preserve">Ingreso</w:t>
            </w:r>
          </w:p>
        </w:tc>
        <w:tc>
          <w:tcPr>
            <w:tcW w:w="2698" w:type="dxa"/>
          </w:tcPr>
          <w:p>
            <w:pPr>
              <w:pStyle w:val="Cell"/>
            </w:pPr>
            <w:r>
              <w:t xml:space="preserve">Alguien se presenta en la portería</w:t>
            </w:r>
          </w:p>
        </w:tc>
        <w:tc>
          <w:tcPr>
            <w:tcW w:w="2987" w:type="dxa"/>
          </w:tcPr>
          <w:p>
            <w:pPr>
              <w:pStyle w:val="Cell"/>
            </w:pPr>
            <w:r>
              <w:t xml:space="preserve">Portería, en el momento</w:t>
            </w:r>
          </w:p>
        </w:tc>
        <w:tc>
          <w:tcPr>
            <w:tcW w:w="2409" w:type="dxa"/>
          </w:tcPr>
          <w:p>
            <w:pPr>
              <w:pStyle w:val="Cell"/>
            </w:pPr>
            <w:r>
              <w:t xml:space="preserve">Entradas y salidas</w:t>
            </w:r>
          </w:p>
        </w:tc>
      </w:tr>
      <w:tr>
        <w:trPr>
          <w:cantSplit/>
        </w:trPr>
        <w:tc>
          <w:tcPr>
            <w:tcW w:w="1542" w:type="dxa"/>
          </w:tcPr>
          <w:p>
            <w:pPr>
              <w:pStyle w:val="Cell"/>
            </w:pPr>
            <w:r>
              <w:t xml:space="preserve">Excepción</w:t>
            </w:r>
          </w:p>
        </w:tc>
        <w:tc>
          <w:tcPr>
            <w:tcW w:w="2698" w:type="dxa"/>
          </w:tcPr>
          <w:p>
            <w:pPr>
              <w:pStyle w:val="Cell"/>
            </w:pPr>
            <w:r>
              <w:t xml:space="preserve">Se pide el ingreso de alguien no habilitado</w:t>
            </w:r>
          </w:p>
        </w:tc>
        <w:tc>
          <w:tcPr>
            <w:tcW w:w="2987" w:type="dxa"/>
          </w:tcPr>
          <w:p>
            <w:pPr>
              <w:pStyle w:val="Cell"/>
            </w:pPr>
            <w:r>
              <w:t xml:space="preserve">Autorizante, antes del ingreso</w:t>
            </w:r>
          </w:p>
        </w:tc>
        <w:tc>
          <w:tcPr>
            <w:tcW w:w="2409" w:type="dxa"/>
          </w:tcPr>
          <w:p>
            <w:pPr>
              <w:pStyle w:val="Cell"/>
            </w:pPr>
            <w:r>
              <w:t xml:space="preserve">Registro de excepciones (anexo 2)</w:t>
            </w:r>
          </w:p>
        </w:tc>
      </w:tr>
      <w:tr>
        <w:trPr>
          <w:cantSplit/>
        </w:trPr>
        <w:tc>
          <w:tcPr>
            <w:tcW w:w="1542" w:type="dxa"/>
          </w:tcPr>
          <w:p>
            <w:pPr>
              <w:pStyle w:val="Cell"/>
            </w:pPr>
            <w:r>
              <w:t xml:space="preserve">Control mensual</w:t>
            </w:r>
          </w:p>
        </w:tc>
        <w:tc>
          <w:tcPr>
            <w:tcW w:w="2698" w:type="dxa"/>
          </w:tcPr>
          <w:p>
            <w:pPr>
              <w:pStyle w:val="Cell"/>
            </w:pPr>
            <w:r>
              <w:t xml:space="preserve">Empieza cada mes</w:t>
            </w:r>
          </w:p>
        </w:tc>
        <w:tc>
          <w:tcPr>
            <w:tcW w:w="2987" w:type="dxa"/>
          </w:tcPr>
          <w:p>
            <w:pPr>
              <w:pStyle w:val="Cell"/>
            </w:pPr>
            <w:r>
              <w:t xml:space="preserve">Revisor laboral, hasta el día [27]</w:t>
            </w:r>
          </w:p>
        </w:tc>
        <w:tc>
          <w:tcPr>
            <w:tcW w:w="2409" w:type="dxa"/>
          </w:tcPr>
          <w:p>
            <w:pPr>
              <w:pStyle w:val="Cell"/>
            </w:pPr>
            <w:r>
              <w:t xml:space="preserve">Control mensual (anexo 3)</w:t>
            </w:r>
          </w:p>
        </w:tc>
      </w:tr>
      <w:tr>
        <w:trPr>
          <w:cantSplit/>
        </w:trPr>
        <w:tc>
          <w:tcPr>
            <w:tcW w:w="1542" w:type="dxa"/>
          </w:tcPr>
          <w:p>
            <w:pPr>
              <w:pStyle w:val="Cell"/>
            </w:pPr>
            <w:r>
              <w:t xml:space="preserve">Bajas</w:t>
            </w:r>
          </w:p>
        </w:tc>
        <w:tc>
          <w:tcPr>
            <w:tcW w:w="2698" w:type="dxa"/>
          </w:tcPr>
          <w:p>
            <w:pPr>
              <w:pStyle w:val="Cell"/>
            </w:pPr>
            <w:r>
              <w:t xml:space="preserve">Una persona deja de trabajar para la firma</w:t>
            </w:r>
          </w:p>
        </w:tc>
        <w:tc>
          <w:tcPr>
            <w:tcW w:w="2987" w:type="dxa"/>
          </w:tcPr>
          <w:p>
            <w:pPr>
              <w:pStyle w:val="Cell"/>
            </w:pPr>
            <w:r>
              <w:t xml:space="preserve">Responsable del control, el día en que se conoce</w:t>
            </w:r>
          </w:p>
        </w:tc>
        <w:tc>
          <w:tcPr>
            <w:tcW w:w="2409" w:type="dxa"/>
          </w:tcPr>
          <w:p>
            <w:pPr>
              <w:pStyle w:val="Cell"/>
            </w:pPr>
            <w:r>
              <w:t xml:space="preserve">Bajas del mes (anexo 3)</w:t>
            </w:r>
          </w:p>
        </w:tc>
      </w:tr>
      <w:tr>
        <w:trPr>
          <w:cantSplit/>
        </w:trPr>
        <w:tc>
          <w:tcPr>
            <w:tcW w:w="1542" w:type="dxa"/>
          </w:tcPr>
          <w:p>
            <w:pPr>
              <w:pStyle w:val="Cell"/>
            </w:pPr>
            <w:r>
              <w:t xml:space="preserve">Cierre</w:t>
            </w:r>
          </w:p>
        </w:tc>
        <w:tc>
          <w:tcPr>
            <w:tcW w:w="2698" w:type="dxa"/>
          </w:tcPr>
          <w:p>
            <w:pPr>
              <w:pStyle w:val="Cell"/>
            </w:pPr>
            <w:r>
              <w:t xml:space="preserve">Termina el trabajo</w:t>
            </w:r>
          </w:p>
        </w:tc>
        <w:tc>
          <w:tcPr>
            <w:tcW w:w="2987" w:type="dxa"/>
          </w:tcPr>
          <w:p>
            <w:pPr>
              <w:pStyle w:val="Cell"/>
            </w:pPr>
            <w:r>
              <w:t xml:space="preserve">Quien contrata, el último día de trabajo</w:t>
            </w:r>
          </w:p>
        </w:tc>
        <w:tc>
          <w:tcPr>
            <w:tcW w:w="2409" w:type="dxa"/>
          </w:tcPr>
          <w:p>
            <w:pPr>
              <w:pStyle w:val="Cell"/>
            </w:pPr>
            <w:r>
              <w:t xml:space="preserve">Acta de cierre (anexo 4)</w:t>
            </w:r>
          </w:p>
        </w:tc>
      </w:tr>
    </w:tbl>
    <w:p>
      <w:pPr>
        <w:spacing w:before="0" w:after="0" w:line="120" w:lineRule="exact"/>
      </w:pPr>
    </w:p>
    <w:p>
      <w:pPr>
        <w:pStyle w:val="Heading1"/>
      </w:pPr>
      <w:r>
        <w:t xml:space="preserve">6. Alta del contratista</w:t>
      </w:r>
    </w:p>
    <w:p>
      <w:r>
        <w:t xml:space="preserve">El alta empieza cuando se decide contratar, no cuando la firma llega al sitio. Su avance se sigue en la planilla del anexo 1, con los plazos que el instructivo fija para el contratista.</w:t>
      </w:r>
    </w:p>
    <w:p>
      <w:pPr>
        <w:numPr>
          <w:ilvl w:val="0"/>
          <w:numId w:val="2"/>
        </w:numPr>
      </w:pPr>
      <w:r>
        <w:rPr>
          <w:b/>
          <w:bCs/>
        </w:rPr>
        <w:t xml:space="preserve">Quien contrata</w:t>
      </w:r>
      <w:r>
        <w:t xml:space="preserve"> entrega el instructivo a la firma antes de adjudicar e informa el contrato nuevo al responsable del control al menos dos semanas antes del inicio: qué trabajo, en qué sitios, desde cuándo, con qué subcontratistas y quién administra el contrato.</w:t>
      </w:r>
    </w:p>
    <w:p>
      <w:pPr>
        <w:numPr>
          <w:ilvl w:val="0"/>
          <w:numId w:val="2"/>
        </w:numPr>
      </w:pPr>
      <w:r>
        <w:rPr>
          <w:b/>
          <w:bCs/>
        </w:rPr>
        <w:t xml:space="preserve">Quien contrata</w:t>
      </w:r>
      <w:r>
        <w:t xml:space="preserve"> registra a la firma, con su razón social y su CUIT tal como figuran en ARCA (ex AFIP) y sus contactos, y registra el contrato con sus sitios y sus fechas. Sin un contrato vigente que cubra un sitio, nadie de la firma ingresa a él.</w:t>
      </w:r>
    </w:p>
    <w:p>
      <w:pPr>
        <w:numPr>
          <w:ilvl w:val="0"/>
          <w:numId w:val="2"/>
        </w:numPr>
      </w:pPr>
      <w:r>
        <w:rPr>
          <w:b/>
          <w:bCs/>
        </w:rPr>
        <w:t xml:space="preserve">El responsable del control</w:t>
      </w:r>
      <w:r>
        <w:t xml:space="preserve"> hace a la firma las preguntas del alta y, con las respuestas, define qué requisitos de la matriz documental le corresponden. No se pide todo a todos.</w:t>
      </w:r>
    </w:p>
    <w:p>
      <w:pPr>
        <w:numPr>
          <w:ilvl w:val="0"/>
          <w:numId w:val="2"/>
        </w:numPr>
      </w:pPr>
      <w:r>
        <w:rPr>
          <w:b/>
          <w:bCs/>
        </w:rPr>
        <w:t xml:space="preserve">El responsable del control</w:t>
      </w:r>
      <w:r>
        <w:t xml:space="preserve"> llama al contacto administrativo de la firma y le explica qué frena el ingreso y qué no, cómo se presenta cada documento y cuánto tarda la revisión. La firma recibe su propia lista, por persona y por equipo.</w:t>
      </w:r>
    </w:p>
    <w:p>
      <w:pPr>
        <w:numPr>
          <w:ilvl w:val="0"/>
          <w:numId w:val="2"/>
        </w:numPr>
      </w:pPr>
      <w:r>
        <w:rPr>
          <w:b/>
          <w:bCs/>
        </w:rPr>
        <w:t xml:space="preserve">El contratista</w:t>
      </w:r>
      <w:r>
        <w:t xml:space="preserve"> registra a cada persona con su DNI y su CUIL, a cada vehículo con su patente y a cada máquina con su número de serie, y presenta la documentación.</w:t>
      </w:r>
    </w:p>
    <w:p>
      <w:pPr>
        <w:numPr>
          <w:ilvl w:val="0"/>
          <w:numId w:val="2"/>
        </w:numPr>
      </w:pPr>
      <w:r>
        <w:rPr>
          <w:b/>
          <w:bCs/>
        </w:rPr>
        <w:t xml:space="preserve">Los revisores</w:t>
      </w:r>
      <w:r>
        <w:t xml:space="preserve"> revisan cada documento según el capítulo 7, dentro del plazo.</w:t>
      </w:r>
    </w:p>
    <w:p>
      <w:pPr>
        <w:numPr>
          <w:ilvl w:val="0"/>
          <w:numId w:val="2"/>
        </w:numPr>
      </w:pPr>
      <w:r>
        <w:rPr>
          <w:b/>
          <w:bCs/>
        </w:rPr>
        <w:t xml:space="preserve">El responsable del control</w:t>
      </w:r>
      <w:r>
        <w:t xml:space="preserve"> verifica, el día anterior al inicio, que cada persona, vehículo y máquina que va a ingresar esté habilitada para ese sitio, y avisa a quien contrata lo que falte.</w:t>
      </w:r>
    </w:p>
    <w:p>
      <w:pPr>
        <w:numPr>
          <w:ilvl w:val="0"/>
          <w:numId w:val="2"/>
        </w:numPr>
      </w:pPr>
      <w:r>
        <w:rPr>
          <w:b/>
          <w:bCs/>
        </w:rPr>
        <w:t xml:space="preserve">Quien contrata</w:t>
      </w:r>
      <w:r>
        <w:t xml:space="preserve"> archiva la constancia de recepción del instructivo firmada por el contratista.</w:t>
      </w:r>
    </w:p>
    <w:p>
      <w:r>
        <w:t xml:space="preserve">Un alta pedida con menos anticipación se tramita igual, pero no acorta la revisión ni habilita excepciones. Si no llega a tiempo, el trabajo empieza cuando la firma está habilitada.</w:t>
      </w:r>
    </w:p>
    <w:p>
      <w:pPr>
        <w:pStyle w:val="Heading1"/>
      </w:pPr>
      <w:r>
        <w:t xml:space="preserve">7. Revisión y decisión de un documento</w:t>
      </w:r>
    </w:p>
    <w:p>
      <w:r>
        <w:t xml:space="preserve">Revisar un documento es comprobar, siempre en el mismo orden, que es de quien dice ser, que lo emitió quien corresponde, que cubre el período correcto y que alcanza a quienes van a ingresar. Que el archivo esté cargado no alcanza. Con un método fijo, dos revisores llegan a la misma decisión.</w:t>
      </w:r>
    </w:p>
    <w:p>
      <w:pPr>
        <w:pStyle w:val="Heading2"/>
      </w:pPr>
      <w:r>
        <w:t xml:space="preserve">Reparto y plazo</w:t>
      </w:r>
    </w:p>
    <w:p>
      <w:pPr>
        <w:numPr>
          <w:ilvl w:val="0"/>
          <w:numId w:val="1"/>
        </w:numPr>
      </w:pPr>
      <w:r>
        <w:t xml:space="preserve">Cada revisor revisa los documentos de su rol. Ninguno aprueba los del otro, salvo como reemplazo designado.</w:t>
      </w:r>
    </w:p>
    <w:p>
      <w:pPr>
        <w:numPr>
          <w:ilvl w:val="0"/>
          <w:numId w:val="1"/>
        </w:numPr>
      </w:pPr>
      <w:r>
        <w:t xml:space="preserve">Cada documento se decide dentro de </w:t>
      </w:r>
      <w:r>
        <w:rPr>
          <w:b/>
          <w:bCs/>
        </w:rPr>
        <w:t xml:space="preserve">[2] días hábiles</w:t>
      </w:r>
      <w:r>
        <w:t xml:space="preserve"> desde que llegó. Lo obligatorio para ingresar y lo de una firma que empieza en los próximos días se revisa primero. Un documento recibido y no revisado no cuenta como control.</w:t>
      </w:r>
    </w:p>
    <w:p>
      <w:pPr>
        <w:pStyle w:val="Heading2"/>
      </w:pPr>
      <w:r>
        <w:t xml:space="preserve">Los controles, en orden</w:t>
      </w:r>
    </w:p>
    <w:p>
      <w:pPr>
        <w:numPr>
          <w:ilvl w:val="0"/>
          <w:numId w:val="3"/>
        </w:numPr>
      </w:pPr>
      <w:r>
        <w:rPr>
          <w:b/>
          <w:bCs/>
        </w:rPr>
        <w:t xml:space="preserve">Titular.</w:t>
      </w:r>
      <w:r>
        <w:t xml:space="preserve"> Razón social y CUIT, o nombre y CUIL, exactamente iguales a los del registro.</w:t>
      </w:r>
    </w:p>
    <w:p>
      <w:pPr>
        <w:numPr>
          <w:ilvl w:val="0"/>
          <w:numId w:val="3"/>
        </w:numPr>
      </w:pPr>
      <w:r>
        <w:rPr>
          <w:b/>
          <w:bCs/>
        </w:rPr>
        <w:t xml:space="preserve">Emisor.</w:t>
      </w:r>
      <w:r>
        <w:t xml:space="preserve"> La ART, la aseguradora, el médico o el organismo que corresponde, no el propio contratista.</w:t>
      </w:r>
    </w:p>
    <w:p>
      <w:pPr>
        <w:numPr>
          <w:ilvl w:val="0"/>
          <w:numId w:val="3"/>
        </w:numPr>
      </w:pPr>
      <w:r>
        <w:rPr>
          <w:b/>
          <w:bCs/>
        </w:rPr>
        <w:t xml:space="preserve">Período.</w:t>
      </w:r>
      <w:r>
        <w:t xml:space="preserve"> Las fechas de vigencia, o el mes que declara.</w:t>
      </w:r>
    </w:p>
    <w:p>
      <w:pPr>
        <w:numPr>
          <w:ilvl w:val="0"/>
          <w:numId w:val="3"/>
        </w:numPr>
      </w:pPr>
      <w:r>
        <w:rPr>
          <w:b/>
          <w:bCs/>
        </w:rPr>
        <w:t xml:space="preserve">Alcance.</w:t>
      </w:r>
      <w:r>
        <w:t xml:space="preserve"> Que incluya a las personas, los vehículos o los sitios que debe incluir.</w:t>
      </w:r>
    </w:p>
    <w:p>
      <w:pPr>
        <w:numPr>
          <w:ilvl w:val="0"/>
          <w:numId w:val="3"/>
        </w:numPr>
      </w:pPr>
      <w:r>
        <w:rPr>
          <w:b/>
          <w:bCs/>
        </w:rPr>
        <w:t xml:space="preserve">Completitud.</w:t>
      </w:r>
      <w:r>
        <w:t xml:space="preserve"> Todas las páginas, firmas y sellos, legibles, y el comprobante de pago cuando corresponde.</w:t>
      </w:r>
    </w:p>
    <w:p>
      <w:pPr>
        <w:numPr>
          <w:ilvl w:val="0"/>
          <w:numId w:val="3"/>
        </w:numPr>
      </w:pPr>
      <w:r>
        <w:rPr>
          <w:b/>
          <w:bCs/>
        </w:rPr>
        <w:t xml:space="preserve">Lo propio del documento</w:t>
      </w:r>
      <w:r>
        <w:t xml:space="preserve">, según la columna «Qué se verifica» de las tablas del instructivo.</w:t>
      </w:r>
    </w:p>
    <w:p>
      <w:r>
        <w:t xml:space="preserve">Si falla un control, el documento se rechaza y se dice cuál.</w:t>
      </w:r>
    </w:p>
    <w:p>
      <w:pPr>
        <w:pStyle w:val="Heading2"/>
      </w:pPr>
      <w:r>
        <w:t xml:space="preserve">La decisión</w:t>
      </w:r>
    </w:p>
    <w:p>
      <w:pPr>
        <w:numPr>
          <w:ilvl w:val="0"/>
          <w:numId w:val="1"/>
        </w:numPr>
      </w:pPr>
      <w:r>
        <w:rPr>
          <w:b/>
          <w:bCs/>
        </w:rPr>
        <w:t xml:space="preserve">Aprobar.</w:t>
      </w:r>
      <w:r>
        <w:t xml:space="preserve"> Al aprobar se registra la fecha de vencimiento que dice el documento, no la del día ni la de emisión. Si el documento no tiene vencimiento propio y la matriz le da un plazo, se calcula desde la fecha del documento. Si el contratista cargó mal la fecha, el revisor la corrige.</w:t>
      </w:r>
    </w:p>
    <w:p>
      <w:pPr>
        <w:numPr>
          <w:ilvl w:val="0"/>
          <w:numId w:val="1"/>
        </w:numPr>
      </w:pPr>
      <w:r>
        <w:rPr>
          <w:b/>
          <w:bCs/>
        </w:rPr>
        <w:t xml:space="preserve">Rechazar.</w:t>
      </w:r>
      <w:r>
        <w:t xml:space="preserve"> El rechazo dice qué documento se rechazó, por qué, con el detalle del caso, y qué debe presentarse para corregirlo. El rechazado queda guardado junto al corregido.</w:t>
      </w:r>
    </w:p>
    <w:p>
      <w:pPr>
        <w:numPr>
          <w:ilvl w:val="0"/>
          <w:numId w:val="1"/>
        </w:numPr>
      </w:pPr>
      <w:r>
        <w:rPr>
          <w:b/>
          <w:bCs/>
        </w:rPr>
        <w:t xml:space="preserve">Caso dudoso.</w:t>
      </w:r>
      <w:r>
        <w:t xml:space="preserve"> No se aprueba por las dudas. El revisor consulta al responsable del control, que decide y escribe el criterio en </w:t>
      </w:r>
      <w:r>
        <w:rPr>
          <w:b/>
          <w:bCs/>
        </w:rPr>
        <w:t xml:space="preserve">[el registro de criterios de revisión]</w:t>
      </w:r>
      <w:r>
        <w:t xml:space="preserve">, para que el próximo caso igual se resuelva igual. Los casos dudosos que se repiten indican que al criterio escrito le falta un renglón.</w:t>
      </w:r>
    </w:p>
    <w:p>
      <w:pPr>
        <w:numPr>
          <w:ilvl w:val="0"/>
          <w:numId w:val="1"/>
        </w:numPr>
      </w:pPr>
      <w:r>
        <w:rPr>
          <w:b/>
          <w:bCs/>
        </w:rPr>
        <w:t xml:space="preserve">Dejar sin efecto.</w:t>
      </w:r>
      <w:r>
        <w:t xml:space="preserve"> Si después de aprobar un documento se descubre que no era lo que parecía, la aprobación se deja sin efecto con una nota, sin esperar al vencimiento, y se avisa al contratista.</w:t>
      </w:r>
    </w:p>
    <w:p>
      <w:r>
        <w:t xml:space="preserve">No se aprueba en bloque al final del día, ni para no demorar un ingreso. Si varias firmas fallan en el mismo requisito, el responsable del control revisa cómo está explicado antes de escalar.</w:t>
      </w:r>
    </w:p>
    <w:p>
      <w:pPr>
        <w:pStyle w:val="Heading1"/>
      </w:pPr>
      <w:r>
        <w:t xml:space="preserve">8. Control de ingreso y egreso</w:t>
      </w:r>
    </w:p>
    <w:p>
      <w:pPr>
        <w:numPr>
          <w:ilvl w:val="0"/>
          <w:numId w:val="4"/>
        </w:numPr>
      </w:pPr>
      <w:r>
        <w:rPr>
          <w:b/>
          <w:bCs/>
        </w:rPr>
        <w:t xml:space="preserve">La portería</w:t>
      </w:r>
      <w:r>
        <w:t xml:space="preserve"> identifica a la persona por su documento, al vehículo por su patente y a la máquina por su número de serie, y comprueba si está habilitada para ese sitio ese día.</w:t>
      </w:r>
    </w:p>
    <w:p>
      <w:pPr>
        <w:numPr>
          <w:ilvl w:val="0"/>
          <w:numId w:val="4"/>
        </w:numPr>
      </w:pPr>
      <w:r>
        <w:t xml:space="preserve">Si está habilitada, registra la entrada con su hora. Si no lo está, no ingresa: la portería le informa qué le falta, para que lo pida a su empresa, y no recibe documentos.</w:t>
      </w:r>
    </w:p>
    <w:p>
      <w:pPr>
        <w:numPr>
          <w:ilvl w:val="0"/>
          <w:numId w:val="4"/>
        </w:numPr>
      </w:pPr>
      <w:r>
        <w:t xml:space="preserve">Si la persona afirma que su firma presentó o corrigió ese día lo que faltaba, la portería llama a </w:t>
      </w:r>
      <w:r>
        <w:rPr>
          <w:b/>
          <w:bCs/>
        </w:rPr>
        <w:t xml:space="preserve">[el revisor de turno]</w:t>
      </w:r>
      <w:r>
        <w:t xml:space="preserve">, que revisa en el momento. La portería no decide si un papel alcanza.</w:t>
      </w:r>
    </w:p>
    <w:p>
      <w:pPr>
        <w:numPr>
          <w:ilvl w:val="0"/>
          <w:numId w:val="4"/>
        </w:numPr>
      </w:pPr>
      <w:r>
        <w:t xml:space="preserve">Si el área usuaria pide que ingrese igual, se sigue el capítulo 9.</w:t>
      </w:r>
    </w:p>
    <w:p>
      <w:pPr>
        <w:numPr>
          <w:ilvl w:val="0"/>
          <w:numId w:val="4"/>
        </w:numPr>
      </w:pPr>
      <w:r>
        <w:t xml:space="preserve">La portería registra la salida de cada persona, vehículo y máquina, con su hora.</w:t>
      </w:r>
    </w:p>
    <w:p>
      <w:pPr>
        <w:numPr>
          <w:ilvl w:val="0"/>
          <w:numId w:val="4"/>
        </w:numPr>
      </w:pPr>
      <w:r>
        <w:t xml:space="preserve">Al terminar cada turno, </w:t>
      </w:r>
      <w:r>
        <w:rPr>
          <w:b/>
          <w:bCs/>
        </w:rPr>
        <w:t xml:space="preserve">la portería</w:t>
      </w:r>
      <w:r>
        <w:t xml:space="preserve"> compara quién figura adentro con quién sigue en el sitio, y avisa las diferencias al responsable del control.</w:t>
      </w:r>
    </w:p>
    <w:p>
      <w:r>
        <w:t xml:space="preserve">La instrucción de la portería, con los teléfonos de los revisores y de los autorizantes, está exhibida en cada puesto: </w:t>
      </w:r>
      <w:r>
        <w:rPr>
          <w:b/>
          <w:bCs/>
        </w:rPr>
        <w:t xml:space="preserve">[indicar]</w:t>
      </w:r>
      <w:r>
        <w:t xml:space="preserve">.</w:t>
      </w:r>
    </w:p>
    <w:p>
      <w:pPr>
        <w:pStyle w:val="Heading1"/>
      </w:pPr>
      <w:r>
        <w:t xml:space="preserve">9. Excepciones al ingreso</w:t>
      </w:r>
    </w:p>
    <w:p>
      <w:r>
        <w:t xml:space="preserve">Una excepción es dejar ingresar a alguien que, según el control, no está habilitado. Es una decisión de riesgo y tiene dueño: solo la toman los autorizantes designados, nunca la portería.</w:t>
      </w:r>
    </w:p>
    <w:tbl>
      <w:tblPr>
        <w:tblW w:w="963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4819"/>
        <w:gridCol w:w="4819"/>
      </w:tblGrid>
      <w:tr>
        <w:trPr>
          <w:cantSplit/>
          <w:tblHeader/>
        </w:trPr>
        <w:tc>
          <w:tcPr>
            <w:tcW w:w="4819" w:type="dxa"/>
            <w:shd w:val="clear" w:color="auto" w:fill="F2F2F2"/>
          </w:tcPr>
          <w:p>
            <w:pPr>
              <w:pStyle w:val="Cell"/>
            </w:pPr>
            <w:r>
              <w:rPr>
                <w:b/>
                <w:bCs/>
              </w:rPr>
              <w:t xml:space="preserve">Puede considerarse</w:t>
            </w:r>
          </w:p>
        </w:tc>
        <w:tc>
          <w:tcPr>
            <w:tcW w:w="4819" w:type="dxa"/>
            <w:shd w:val="clear" w:color="auto" w:fill="F2F2F2"/>
          </w:tcPr>
          <w:p>
            <w:pPr>
              <w:pStyle w:val="Cell"/>
            </w:pPr>
            <w:r>
              <w:rPr>
                <w:b/>
                <w:bCs/>
              </w:rPr>
              <w:t xml:space="preserve">No se exceptúa nunca</w:t>
            </w:r>
          </w:p>
        </w:tc>
      </w:tr>
      <w:tr>
        <w:trPr>
          <w:cantSplit/>
        </w:trPr>
        <w:tc>
          <w:tcPr>
            <w:tcW w:w="4819" w:type="dxa"/>
          </w:tcPr>
          <w:p>
            <w:pPr>
              <w:pStyle w:val="Cell"/>
            </w:pPr>
            <w:r>
              <w:t xml:space="preserve">Un documento administrativo de la firma pendiente</w:t>
            </w:r>
          </w:p>
        </w:tc>
        <w:tc>
          <w:tcPr>
            <w:tcW w:w="4819" w:type="dxa"/>
          </w:tcPr>
          <w:p>
            <w:pPr>
              <w:pStyle w:val="Cell"/>
            </w:pPr>
            <w:r>
              <w:t xml:space="preserve">Una persona sin cobertura de ART ni seguro</w:t>
            </w:r>
          </w:p>
        </w:tc>
      </w:tr>
      <w:tr>
        <w:trPr>
          <w:cantSplit/>
        </w:trPr>
        <w:tc>
          <w:tcPr>
            <w:tcW w:w="4819" w:type="dxa"/>
          </w:tcPr>
          <w:p>
            <w:pPr>
              <w:pStyle w:val="Cell"/>
            </w:pPr>
            <w:r>
              <w:t xml:space="preserve">La documentación mensual en revisión, con la anterior aprobada</w:t>
            </w:r>
          </w:p>
        </w:tc>
        <w:tc>
          <w:tcPr>
            <w:tcW w:w="4819" w:type="dxa"/>
          </w:tcPr>
          <w:p>
            <w:pPr>
              <w:pStyle w:val="Cell"/>
            </w:pPr>
            <w:r>
              <w:t xml:space="preserve">La falta de habilitación para una tarea de riesgo</w:t>
            </w:r>
          </w:p>
        </w:tc>
      </w:tr>
      <w:tr>
        <w:trPr>
          <w:cantSplit/>
        </w:trPr>
        <w:tc>
          <w:tcPr>
            <w:tcW w:w="4819" w:type="dxa"/>
          </w:tcPr>
          <w:p>
            <w:pPr>
              <w:pStyle w:val="Cell"/>
            </w:pPr>
            <w:r>
              <w:t xml:space="preserve">Una urgencia operativa con la documentación de seguridad en regla</w:t>
            </w:r>
          </w:p>
        </w:tc>
        <w:tc>
          <w:tcPr>
            <w:tcW w:w="4819" w:type="dxa"/>
          </w:tcPr>
          <w:p>
            <w:pPr>
              <w:pStyle w:val="Cell"/>
            </w:pPr>
            <w:r>
              <w:t xml:space="preserve">El apto médico vencido para una tarea que lo exige</w:t>
            </w:r>
          </w:p>
        </w:tc>
      </w:tr>
      <w:tr>
        <w:trPr>
          <w:cantSplit/>
        </w:trPr>
        <w:tc>
          <w:tcPr>
            <w:tcW w:w="4819" w:type="dxa"/>
          </w:tcPr>
          <w:p>
            <w:pPr>
              <w:pStyle w:val="Cell"/>
            </w:pPr>
            <w:r>
              <w:t xml:space="preserve">Un error de carga ya identificado y en corrección</w:t>
            </w:r>
          </w:p>
        </w:tc>
        <w:tc>
          <w:tcPr>
            <w:tcW w:w="4819" w:type="dxa"/>
          </w:tcPr>
          <w:p>
            <w:pPr>
              <w:pStyle w:val="Cell"/>
            </w:pPr>
            <w:r>
              <w:t xml:space="preserve">Un trabajo de riesgo sin permiso de trabajo</w:t>
            </w:r>
          </w:p>
        </w:tc>
      </w:tr>
    </w:tbl>
    <w:p>
      <w:pPr>
        <w:spacing w:before="0" w:after="0" w:line="120" w:lineRule="exact"/>
      </w:pPr>
    </w:p>
    <w:p>
      <w:r>
        <w:t xml:space="preserve">Una renovación presentada a tiempo y todavía en revisión no necesita excepción: cuenta el último documento aprobado hasta su propia fecha de vencimiento.</w:t>
      </w:r>
    </w:p>
    <w:p>
      <w:pPr>
        <w:numPr>
          <w:ilvl w:val="0"/>
          <w:numId w:val="5"/>
        </w:numPr>
      </w:pPr>
      <w:r>
        <w:rPr>
          <w:b/>
          <w:bCs/>
        </w:rPr>
        <w:t xml:space="preserve">El área usuaria</w:t>
      </w:r>
      <w:r>
        <w:t xml:space="preserve"> pide la excepción al autorizante y le explica la razón operativa concreta.</w:t>
      </w:r>
    </w:p>
    <w:p>
      <w:pPr>
        <w:numPr>
          <w:ilvl w:val="0"/>
          <w:numId w:val="5"/>
        </w:numPr>
      </w:pPr>
      <w:r>
        <w:rPr>
          <w:b/>
          <w:bCs/>
        </w:rPr>
        <w:t xml:space="preserve">El autorizante</w:t>
      </w:r>
      <w:r>
        <w:t xml:space="preserve"> comprueba qué le falta a la persona y que lo que falta no esté en la columna derecha de la tabla.</w:t>
      </w:r>
    </w:p>
    <w:p>
      <w:pPr>
        <w:numPr>
          <w:ilvl w:val="0"/>
          <w:numId w:val="5"/>
        </w:numPr>
      </w:pPr>
      <w:r>
        <w:rPr>
          <w:b/>
          <w:bCs/>
        </w:rPr>
        <w:t xml:space="preserve">El autorizante</w:t>
      </w:r>
      <w:r>
        <w:t xml:space="preserve"> la autoriza por escrito, antes del ingreso, con el motivo en una frase concreta. Por ejemplo: «Reparación de la caldera 2, parada desde las 6. La nómina de la ART de octubre está en revisión».</w:t>
      </w:r>
    </w:p>
    <w:p>
      <w:pPr>
        <w:numPr>
          <w:ilvl w:val="0"/>
          <w:numId w:val="5"/>
        </w:numPr>
      </w:pPr>
      <w:r>
        <w:rPr>
          <w:b/>
          <w:bCs/>
        </w:rPr>
        <w:t xml:space="preserve">La portería</w:t>
      </w:r>
      <w:r>
        <w:t xml:space="preserve"> registra la entrada en el anexo 2: la persona, la firma, la fecha y la hora, lo que faltaba, el motivo y el nombre del autorizante. Después registra la salida.</w:t>
      </w:r>
    </w:p>
    <w:p>
      <w:pPr>
        <w:numPr>
          <w:ilvl w:val="0"/>
          <w:numId w:val="5"/>
        </w:numPr>
      </w:pPr>
      <w:r>
        <w:rPr>
          <w:b/>
          <w:bCs/>
        </w:rPr>
        <w:t xml:space="preserve">El responsable del control</w:t>
      </w:r>
      <w:r>
        <w:t xml:space="preserve"> avisa a la firma, ese mismo día, qué le faltaba a la persona. La excepción vale para ese ingreso y no la habilita para los siguientes.</w:t>
      </w:r>
    </w:p>
    <w:p>
      <w:r>
        <w:t xml:space="preserve">No valen las autorizaciones de palabra. El responsable del control revisa las excepciones </w:t>
      </w:r>
      <w:r>
        <w:rPr>
          <w:b/>
          <w:bCs/>
        </w:rPr>
        <w:t xml:space="preserve">[todos los meses]</w:t>
      </w:r>
      <w:r>
        <w:t xml:space="preserve"> y deja la revisión firmada en el anexo 2. Si la misma persona o la misma firma aparece varias veces, el problema está antes de la portería, y se trata con la firma según el capítulo 12.</w:t>
      </w:r>
    </w:p>
    <w:p>
      <w:pPr>
        <w:pStyle w:val="Heading1"/>
      </w:pPr>
      <w:r>
        <w:t xml:space="preserve">10. Control periódico</w:t>
      </w:r>
    </w:p>
    <w:p>
      <w:r>
        <w:t xml:space="preserve">El control se sostiene con tres rutinas de fecha fija, que no dependen de que alguien se acuerde.</w:t>
      </w:r>
    </w:p>
    <w:p>
      <w:pPr>
        <w:pStyle w:val="Heading2"/>
      </w:pPr>
      <w:r>
        <w:t xml:space="preserve">10.1 Cada semana: vencimientos</w:t>
      </w:r>
    </w:p>
    <w:p>
      <w:pPr>
        <w:numPr>
          <w:ilvl w:val="0"/>
          <w:numId w:val="1"/>
        </w:numPr>
      </w:pPr>
      <w:r>
        <w:t xml:space="preserve">Cada </w:t>
      </w:r>
      <w:r>
        <w:rPr>
          <w:b/>
          <w:bCs/>
        </w:rPr>
        <w:t xml:space="preserve">[lunes]</w:t>
      </w:r>
      <w:r>
        <w:t xml:space="preserve">, el responsable del control revisa, firma por firma, lo que vence en los próximos treinta días y lo que ya venció sin que se presentara la renovación.</w:t>
      </w:r>
    </w:p>
    <w:p>
      <w:pPr>
        <w:numPr>
          <w:ilvl w:val="0"/>
          <w:numId w:val="1"/>
        </w:numPr>
      </w:pPr>
      <w:r>
        <w:t xml:space="preserve">Confirma que el aviso de vencimientos llegó al contacto de la firma que debe renovar. Cuando una firma acumula vencidos, lo primero que se revisa es a quién le llegan los avisos.</w:t>
      </w:r>
    </w:p>
    <w:p>
      <w:pPr>
        <w:pStyle w:val="Heading2"/>
      </w:pPr>
      <w:r>
        <w:t xml:space="preserve">10.2 Cada mes: documentación laboral</w:t>
      </w:r>
    </w:p>
    <w:p>
      <w:r>
        <w:t xml:space="preserve">El artículo 30 de la Ley de Contrato de Trabajo, según el texto de la Ley 27.802, pide a la Empresa controlar la documentación laboral de sus contratistas. La exención que la ley prevé no es automática: la Empresa debe poder mostrar, mes por mes y persona por persona, que el control se hizo. Qué se verifica en cada documento está en el instructivo; esta es la rutina interna.</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927"/>
        <w:gridCol w:w="5590"/>
        <w:gridCol w:w="2120"/>
      </w:tblGrid>
      <w:tr>
        <w:trPr>
          <w:cantSplit/>
          <w:tblHeader/>
        </w:trPr>
        <w:tc>
          <w:tcPr>
            <w:tcW w:w="1927" w:type="dxa"/>
            <w:shd w:val="clear" w:color="auto" w:fill="F2F2F2"/>
          </w:tcPr>
          <w:p>
            <w:pPr>
              <w:pStyle w:val="Cell"/>
            </w:pPr>
            <w:r>
              <w:rPr>
                <w:b/>
                <w:bCs/>
              </w:rPr>
              <w:t xml:space="preserve">Cuándo</w:t>
            </w:r>
          </w:p>
        </w:tc>
        <w:tc>
          <w:tcPr>
            <w:tcW w:w="5590" w:type="dxa"/>
            <w:shd w:val="clear" w:color="auto" w:fill="F2F2F2"/>
          </w:tcPr>
          <w:p>
            <w:pPr>
              <w:pStyle w:val="Cell"/>
            </w:pPr>
            <w:r>
              <w:rPr>
                <w:b/>
                <w:bCs/>
              </w:rPr>
              <w:t xml:space="preserve">Qué se hace</w:t>
            </w:r>
          </w:p>
        </w:tc>
        <w:tc>
          <w:tcPr>
            <w:tcW w:w="2120" w:type="dxa"/>
            <w:shd w:val="clear" w:color="auto" w:fill="F2F2F2"/>
          </w:tcPr>
          <w:p>
            <w:pPr>
              <w:pStyle w:val="Cell"/>
            </w:pPr>
            <w:r>
              <w:rPr>
                <w:b/>
                <w:bCs/>
              </w:rPr>
              <w:t xml:space="preserve">Quién</w:t>
            </w:r>
          </w:p>
        </w:tc>
      </w:tr>
      <w:tr>
        <w:trPr>
          <w:cantSplit/>
        </w:trPr>
        <w:tc>
          <w:tcPr>
            <w:tcW w:w="1927" w:type="dxa"/>
          </w:tcPr>
          <w:p>
            <w:pPr>
              <w:pStyle w:val="Cell"/>
            </w:pPr>
            <w:r>
              <w:t xml:space="preserve">Del día 1 al [20]</w:t>
            </w:r>
          </w:p>
        </w:tc>
        <w:tc>
          <w:tcPr>
            <w:tcW w:w="5590" w:type="dxa"/>
          </w:tcPr>
          <w:p>
            <w:pPr>
              <w:pStyle w:val="Cell"/>
            </w:pPr>
            <w:r>
              <w:t xml:space="preserve">Cada firma con personal presenta el F.931 del mes anterior con su pago, la nómina de la ART con el endoso, los recibos de sueldo y las acreditaciones en cuenta.</w:t>
            </w:r>
          </w:p>
        </w:tc>
        <w:tc>
          <w:tcPr>
            <w:tcW w:w="2120" w:type="dxa"/>
          </w:tcPr>
          <w:p>
            <w:pPr>
              <w:pStyle w:val="Cell"/>
            </w:pPr>
            <w:r>
              <w:t xml:space="preserve">Contratista</w:t>
            </w:r>
          </w:p>
        </w:tc>
      </w:tr>
      <w:tr>
        <w:trPr>
          <w:cantSplit/>
        </w:trPr>
        <w:tc>
          <w:tcPr>
            <w:tcW w:w="1927" w:type="dxa"/>
          </w:tcPr>
          <w:p>
            <w:pPr>
              <w:pStyle w:val="Cell"/>
            </w:pPr>
            <w:r>
              <w:t xml:space="preserve">Del día [20] al [27]</w:t>
            </w:r>
          </w:p>
        </w:tc>
        <w:tc>
          <w:tcPr>
            <w:tcW w:w="5590" w:type="dxa"/>
          </w:tcPr>
          <w:p>
            <w:pPr>
              <w:pStyle w:val="Cell"/>
            </w:pPr>
            <w:r>
              <w:t xml:space="preserve">Revisión de cada presentación, con su aprobación o su rechazo, y cruce con los ingresos del mes.</w:t>
            </w:r>
          </w:p>
        </w:tc>
        <w:tc>
          <w:tcPr>
            <w:tcW w:w="2120" w:type="dxa"/>
          </w:tcPr>
          <w:p>
            <w:pPr>
              <w:pStyle w:val="Cell"/>
            </w:pPr>
            <w:r>
              <w:t xml:space="preserve">Revisor laboral</w:t>
            </w:r>
          </w:p>
        </w:tc>
      </w:tr>
      <w:tr>
        <w:trPr>
          <w:cantSplit/>
        </w:trPr>
        <w:tc>
          <w:tcPr>
            <w:tcW w:w="1927" w:type="dxa"/>
          </w:tcPr>
          <w:p>
            <w:pPr>
              <w:pStyle w:val="Cell"/>
            </w:pPr>
            <w:r>
              <w:t xml:space="preserve">Fin de mes</w:t>
            </w:r>
          </w:p>
        </w:tc>
        <w:tc>
          <w:tcPr>
            <w:tcW w:w="5590" w:type="dxa"/>
          </w:tcPr>
          <w:p>
            <w:pPr>
              <w:pStyle w:val="Cell"/>
            </w:pPr>
            <w:r>
              <w:t xml:space="preserve">Lo que sigue faltando recibe la consecuencia del capítulo 12. Se completa y se firma el registro del anexo 3.</w:t>
            </w:r>
          </w:p>
        </w:tc>
        <w:tc>
          <w:tcPr>
            <w:tcW w:w="2120" w:type="dxa"/>
          </w:tcPr>
          <w:p>
            <w:pPr>
              <w:pStyle w:val="Cell"/>
            </w:pPr>
            <w:r>
              <w:t xml:space="preserve">Revisor laboral y responsable del control</w:t>
            </w:r>
          </w:p>
        </w:tc>
      </w:tr>
      <w:tr>
        <w:trPr>
          <w:cantSplit/>
        </w:trPr>
        <w:tc>
          <w:tcPr>
            <w:tcW w:w="1927" w:type="dxa"/>
          </w:tcPr>
          <w:p>
            <w:pPr>
              <w:pStyle w:val="Cell"/>
            </w:pPr>
            <w:r>
              <w:t xml:space="preserve">Día [5] del mes siguiente</w:t>
            </w:r>
          </w:p>
        </w:tc>
        <w:tc>
          <w:tcPr>
            <w:tcW w:w="5590" w:type="dxa"/>
          </w:tcPr>
          <w:p>
            <w:pPr>
              <w:pStyle w:val="Cell"/>
            </w:pPr>
            <w:r>
              <w:t xml:space="preserve">Informe del mes a la dirección, con los indicadores del capítulo 15.</w:t>
            </w:r>
          </w:p>
        </w:tc>
        <w:tc>
          <w:tcPr>
            <w:tcW w:w="2120" w:type="dxa"/>
          </w:tcPr>
          <w:p>
            <w:pPr>
              <w:pStyle w:val="Cell"/>
            </w:pPr>
            <w:r>
              <w:t xml:space="preserve">Responsable del control</w:t>
            </w:r>
          </w:p>
        </w:tc>
      </w:tr>
    </w:tbl>
    <w:p>
      <w:pPr>
        <w:spacing w:before="0" w:after="0" w:line="120" w:lineRule="exact"/>
      </w:pPr>
    </w:p>
    <w:p>
      <w:r>
        <w:t xml:space="preserve">El cruce con los ingresos se hace así:</w:t>
      </w:r>
    </w:p>
    <w:p>
      <w:pPr>
        <w:numPr>
          <w:ilvl w:val="0"/>
          <w:numId w:val="6"/>
        </w:numPr>
      </w:pPr>
      <w:r>
        <w:t xml:space="preserve">Se toma del registro de la portería la lista de las personas de la firma que ingresaron al sitio en el mes.</w:t>
      </w:r>
    </w:p>
    <w:p>
      <w:pPr>
        <w:numPr>
          <w:ilvl w:val="0"/>
          <w:numId w:val="6"/>
        </w:numPr>
      </w:pPr>
      <w:r>
        <w:t xml:space="preserve">Cada una se busca, por su CUIL, en la nómina del F.931 y en la de la ART.</w:t>
      </w:r>
    </w:p>
    <w:p>
      <w:pPr>
        <w:numPr>
          <w:ilvl w:val="0"/>
          <w:numId w:val="6"/>
        </w:numPr>
      </w:pPr>
      <w:r>
        <w:t xml:space="preserve">Si una persona ingresó y no figura, se pide a la firma una explicación por escrito y la persona no ingresa hasta que aparezca declarada. La explicación admitida, como un alta de fin de mes, queda guardada.</w:t>
      </w:r>
    </w:p>
    <w:p>
      <w:pPr>
        <w:numPr>
          <w:ilvl w:val="0"/>
          <w:numId w:val="6"/>
        </w:numPr>
      </w:pPr>
      <w:r>
        <w:t xml:space="preserve">Si una persona figura activa en el registro de la Empresa y no está en la nómina, es una baja que no se informó o una persona sin cobertura. Las dos se resuelven según el capítulo 11.</w:t>
      </w:r>
    </w:p>
    <w:p>
      <w:pPr>
        <w:numPr>
          <w:ilvl w:val="0"/>
          <w:numId w:val="6"/>
        </w:numPr>
      </w:pPr>
      <w:r>
        <w:t xml:space="preserve">Si la firma no trabajó en el sitio en el mes, se anota, para que el mes sin documentos no parezca un mes sin control.</w:t>
      </w:r>
    </w:p>
    <w:p>
      <w:pPr>
        <w:pStyle w:val="Heading2"/>
      </w:pPr>
      <w:r>
        <w:t xml:space="preserve">10.3 Cada trimestre: personas activas</w:t>
      </w:r>
    </w:p>
    <w:p>
      <w:r>
        <w:t xml:space="preserve">El responsable del control repasa con cada firma la lista de sus personas, vehículos y máquinas activos. Quien no ingresó en los últimos tres meses se confirma o se da de baja según el capítulo 11.</w:t>
      </w:r>
    </w:p>
    <w:p>
      <w:pPr>
        <w:pStyle w:val="Heading1"/>
      </w:pPr>
      <w:r>
        <w:t xml:space="preserve">11. Altas y bajas durante el contrato</w:t>
      </w:r>
    </w:p>
    <w:p>
      <w:r>
        <w:t xml:space="preserve">Una persona, un vehículo o una máquina que se suma a un contrato en curso sigue los pasos 5 a 7 del capítulo 6. El contratista los informa antes de enviarlos al sitio.</w:t>
      </w:r>
    </w:p>
    <w:p>
      <w:r>
        <w:t xml:space="preserve">La baja de una persona se registra con su fecha, sea cual sea el motivo. Sin ese registro, alguien que ya no tiene cobertura puede presentarse en la portería, y se sigue pidiendo documentación de quien ya no está.</w:t>
      </w:r>
    </w:p>
    <w:p>
      <w:r>
        <w:t xml:space="preserve">Una baja se conoce porque el contratista la informa, porque la persona dejó de figurar en la nómina del mes o porque figura activa y no ingresó en tres meses (capítulo 10). En los tres casos:</w:t>
      </w:r>
    </w:p>
    <w:p>
      <w:pPr>
        <w:numPr>
          <w:ilvl w:val="0"/>
          <w:numId w:val="7"/>
        </w:numPr>
      </w:pPr>
      <w:r>
        <w:rPr>
          <w:b/>
          <w:bCs/>
        </w:rPr>
        <w:t xml:space="preserve">El responsable del control</w:t>
      </w:r>
      <w:r>
        <w:t xml:space="preserve"> registra la baja con la fecha en que la persona dejó de trabajar para la firma en la Empresa, en el anexo 3. La persona se da de baja; no se borra.</w:t>
      </w:r>
    </w:p>
    <w:p>
      <w:pPr>
        <w:numPr>
          <w:ilvl w:val="0"/>
          <w:numId w:val="7"/>
        </w:numPr>
      </w:pPr>
      <w:r>
        <w:rPr>
          <w:b/>
          <w:bCs/>
        </w:rPr>
        <w:t xml:space="preserve">La portería</w:t>
      </w:r>
      <w:r>
        <w:t xml:space="preserve"> comprueba que la persona no esté dentro de ningún sitio, y que desde ese momento no pueda ingresar.</w:t>
      </w:r>
    </w:p>
    <w:p>
      <w:pPr>
        <w:numPr>
          <w:ilvl w:val="0"/>
          <w:numId w:val="7"/>
        </w:numPr>
      </w:pPr>
      <w:r>
        <w:rPr>
          <w:b/>
          <w:bCs/>
        </w:rPr>
        <w:t xml:space="preserve">La portería</w:t>
      </w:r>
      <w:r>
        <w:t xml:space="preserve"> recupera las tarjetas, las llaves y las credenciales que la Empresa le haya entregado.</w:t>
      </w:r>
    </w:p>
    <w:p>
      <w:pPr>
        <w:numPr>
          <w:ilvl w:val="0"/>
          <w:numId w:val="7"/>
        </w:numPr>
      </w:pPr>
      <w:r>
        <w:rPr>
          <w:b/>
          <w:bCs/>
        </w:rPr>
        <w:t xml:space="preserve">Los revisores</w:t>
      </w:r>
      <w:r>
        <w:t xml:space="preserve"> dejan de pedirle documentación. Todo lo que presentó y el registro de sus ingresos se conservan.</w:t>
      </w:r>
    </w:p>
    <w:p>
      <w:r>
        <w:t xml:space="preserve">Los mismos pasos se aplican a un vehículo o a una máquina. Si la persona vuelve, se la reactiva con su historial y se le pide lo que tenga vencido. No se la registra de nuevo como si fuera otra: los duplicados confunden a la portería.</w:t>
      </w:r>
    </w:p>
    <w:p>
      <w:pPr>
        <w:pStyle w:val="Heading1"/>
      </w:pPr>
      <w:r>
        <w:t xml:space="preserve">12. Incumplimientos</w:t>
      </w:r>
    </w:p>
    <w:p>
      <w:r>
        <w:t xml:space="preserve">La escala de consecuencias es la del instructivo, y figura en cada contrato. Este capítulo dice quién aplica cada escalón. Se sube de a un escalón por vez, igual para todas las firmas, y siempre con registro.</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2891"/>
        <w:gridCol w:w="4047"/>
      </w:tblGrid>
      <w:tr>
        <w:trPr>
          <w:cantSplit/>
          <w:tblHeader/>
        </w:trPr>
        <w:tc>
          <w:tcPr>
            <w:tcW w:w="2698" w:type="dxa"/>
            <w:shd w:val="clear" w:color="auto" w:fill="F2F2F2"/>
          </w:tcPr>
          <w:p>
            <w:pPr>
              <w:pStyle w:val="Cell"/>
            </w:pPr>
            <w:r>
              <w:rPr>
                <w:b/>
                <w:bCs/>
              </w:rPr>
              <w:t xml:space="preserve">Escalón</w:t>
            </w:r>
          </w:p>
        </w:tc>
        <w:tc>
          <w:tcPr>
            <w:tcW w:w="2891" w:type="dxa"/>
            <w:shd w:val="clear" w:color="auto" w:fill="F2F2F2"/>
          </w:tcPr>
          <w:p>
            <w:pPr>
              <w:pStyle w:val="Cell"/>
            </w:pPr>
            <w:r>
              <w:rPr>
                <w:b/>
                <w:bCs/>
              </w:rPr>
              <w:t xml:space="preserve">Quién lo aplica</w:t>
            </w:r>
          </w:p>
        </w:tc>
        <w:tc>
          <w:tcPr>
            <w:tcW w:w="4047" w:type="dxa"/>
            <w:shd w:val="clear" w:color="auto" w:fill="F2F2F2"/>
          </w:tcPr>
          <w:p>
            <w:pPr>
              <w:pStyle w:val="Cell"/>
            </w:pPr>
            <w:r>
              <w:rPr>
                <w:b/>
                <w:bCs/>
              </w:rPr>
              <w:t xml:space="preserve">Qué queda escrito</w:t>
            </w:r>
          </w:p>
        </w:tc>
      </w:tr>
      <w:tr>
        <w:trPr>
          <w:cantSplit/>
        </w:trPr>
        <w:tc>
          <w:tcPr>
            <w:tcW w:w="2698" w:type="dxa"/>
          </w:tcPr>
          <w:p>
            <w:pPr>
              <w:pStyle w:val="Cell"/>
            </w:pPr>
            <w:r>
              <w:t xml:space="preserve">Observación</w:t>
            </w:r>
          </w:p>
        </w:tc>
        <w:tc>
          <w:tcPr>
            <w:tcW w:w="2891" w:type="dxa"/>
          </w:tcPr>
          <w:p>
            <w:pPr>
              <w:pStyle w:val="Cell"/>
            </w:pPr>
            <w:r>
              <w:t xml:space="preserve">El revisor</w:t>
            </w:r>
          </w:p>
        </w:tc>
        <w:tc>
          <w:tcPr>
            <w:tcW w:w="4047" w:type="dxa"/>
          </w:tcPr>
          <w:p>
            <w:pPr>
              <w:pStyle w:val="Cell"/>
            </w:pPr>
            <w:r>
              <w:t xml:space="preserve">El rechazo con su motivo y el plazo para corregirlo.</w:t>
            </w:r>
          </w:p>
        </w:tc>
      </w:tr>
      <w:tr>
        <w:trPr>
          <w:cantSplit/>
        </w:trPr>
        <w:tc>
          <w:tcPr>
            <w:tcW w:w="2698" w:type="dxa"/>
          </w:tcPr>
          <w:p>
            <w:pPr>
              <w:pStyle w:val="Cell"/>
            </w:pPr>
            <w:r>
              <w:t xml:space="preserve">Contacto con el responsable de la firma</w:t>
            </w:r>
          </w:p>
        </w:tc>
        <w:tc>
          <w:tcPr>
            <w:tcW w:w="2891" w:type="dxa"/>
          </w:tcPr>
          <w:p>
            <w:pPr>
              <w:pStyle w:val="Cell"/>
            </w:pPr>
            <w:r>
              <w:t xml:space="preserve">El responsable del control</w:t>
            </w:r>
          </w:p>
        </w:tc>
        <w:tc>
          <w:tcPr>
            <w:tcW w:w="4047" w:type="dxa"/>
          </w:tcPr>
          <w:p>
            <w:pPr>
              <w:pStyle w:val="Cell"/>
            </w:pPr>
            <w:r>
              <w:t xml:space="preserve">La constancia de la llamada o de la reunión, con su fecha.</w:t>
            </w:r>
          </w:p>
        </w:tc>
      </w:tr>
      <w:tr>
        <w:trPr>
          <w:cantSplit/>
        </w:trPr>
        <w:tc>
          <w:tcPr>
            <w:tcW w:w="2698" w:type="dxa"/>
          </w:tcPr>
          <w:p>
            <w:pPr>
              <w:pStyle w:val="Cell"/>
            </w:pPr>
            <w:r>
              <w:t xml:space="preserve">Sin habilitación</w:t>
            </w:r>
          </w:p>
        </w:tc>
        <w:tc>
          <w:tcPr>
            <w:tcW w:w="2891" w:type="dxa"/>
          </w:tcPr>
          <w:p>
            <w:pPr>
              <w:pStyle w:val="Cell"/>
            </w:pPr>
            <w:r>
              <w:t xml:space="preserve">Resulta de la revisión; la portería lo aplica</w:t>
            </w:r>
          </w:p>
        </w:tc>
        <w:tc>
          <w:tcPr>
            <w:tcW w:w="4047" w:type="dxa"/>
          </w:tcPr>
          <w:p>
            <w:pPr>
              <w:pStyle w:val="Cell"/>
            </w:pPr>
            <w:r>
              <w:t xml:space="preserve">Lo que faltaba y desde cuándo.</w:t>
            </w:r>
          </w:p>
        </w:tc>
      </w:tr>
      <w:tr>
        <w:trPr>
          <w:cantSplit/>
        </w:trPr>
        <w:tc>
          <w:tcPr>
            <w:tcW w:w="2698" w:type="dxa"/>
          </w:tcPr>
          <w:p>
            <w:pPr>
              <w:pStyle w:val="Cell"/>
            </w:pPr>
            <w:r>
              <w:t xml:space="preserve">Retención de pago</w:t>
            </w:r>
          </w:p>
        </w:tc>
        <w:tc>
          <w:tcPr>
            <w:tcW w:w="2891" w:type="dxa"/>
          </w:tcPr>
          <w:p>
            <w:pPr>
              <w:pStyle w:val="Cell"/>
            </w:pPr>
            <w:r>
              <w:t xml:space="preserve">Quien contrata, a pedido del responsable del control</w:t>
            </w:r>
          </w:p>
        </w:tc>
        <w:tc>
          <w:tcPr>
            <w:tcW w:w="4047" w:type="dxa"/>
          </w:tcPr>
          <w:p>
            <w:pPr>
              <w:pStyle w:val="Cell"/>
            </w:pPr>
            <w:r>
              <w:t xml:space="preserve">El pedido, lo retenido y el motivo, según el contrato.</w:t>
            </w:r>
          </w:p>
        </w:tc>
      </w:tr>
      <w:tr>
        <w:trPr>
          <w:cantSplit/>
        </w:trPr>
        <w:tc>
          <w:tcPr>
            <w:tcW w:w="2698" w:type="dxa"/>
          </w:tcPr>
          <w:p>
            <w:pPr>
              <w:pStyle w:val="Cell"/>
            </w:pPr>
            <w:r>
              <w:t xml:space="preserve">Plan de mejora</w:t>
            </w:r>
          </w:p>
        </w:tc>
        <w:tc>
          <w:tcPr>
            <w:tcW w:w="2891" w:type="dxa"/>
          </w:tcPr>
          <w:p>
            <w:pPr>
              <w:pStyle w:val="Cell"/>
            </w:pPr>
            <w:r>
              <w:t xml:space="preserve">El responsable del control y quien contrata</w:t>
            </w:r>
          </w:p>
        </w:tc>
        <w:tc>
          <w:tcPr>
            <w:tcW w:w="4047" w:type="dxa"/>
          </w:tcPr>
          <w:p>
            <w:pPr>
              <w:pStyle w:val="Cell"/>
            </w:pPr>
            <w:r>
              <w:t xml:space="preserve">Los compromisos, sus plazos y su seguimiento.</w:t>
            </w:r>
          </w:p>
        </w:tc>
      </w:tr>
      <w:tr>
        <w:trPr>
          <w:cantSplit/>
        </w:trPr>
        <w:tc>
          <w:tcPr>
            <w:tcW w:w="2698" w:type="dxa"/>
          </w:tcPr>
          <w:p>
            <w:pPr>
              <w:pStyle w:val="Cell"/>
            </w:pPr>
            <w:r>
              <w:t xml:space="preserve">Cierre del contrato</w:t>
            </w:r>
          </w:p>
        </w:tc>
        <w:tc>
          <w:tcPr>
            <w:tcW w:w="2891" w:type="dxa"/>
          </w:tcPr>
          <w:p>
            <w:pPr>
              <w:pStyle w:val="Cell"/>
            </w:pPr>
            <w:r>
              <w:t xml:space="preserve">La dirección</w:t>
            </w:r>
          </w:p>
        </w:tc>
        <w:tc>
          <w:tcPr>
            <w:tcW w:w="4047" w:type="dxa"/>
          </w:tcPr>
          <w:p>
            <w:pPr>
              <w:pStyle w:val="Cell"/>
            </w:pPr>
            <w:r>
              <w:t xml:space="preserve">La decisión por escrito, con sus motivos.</w:t>
            </w:r>
          </w:p>
        </w:tc>
      </w:tr>
    </w:tbl>
    <w:p>
      <w:pPr>
        <w:spacing w:before="0" w:after="0" w:line="120" w:lineRule="exact"/>
      </w:pPr>
    </w:p>
    <w:p>
      <w:r>
        <w:t xml:space="preserve">Un incumplimiento en el terreno con riesgo inmediato detiene la tarea, según </w:t>
      </w:r>
      <w:r>
        <w:rPr>
          <w:b/>
          <w:bCs/>
        </w:rPr>
        <w:t xml:space="preserve">[el Manual de seguridad e higiene para contratistas]</w:t>
      </w:r>
      <w:r>
        <w:t xml:space="preserve">, y la no conformidad se suma al legajo de la firma.</w:t>
      </w:r>
    </w:p>
    <w:p>
      <w:pPr>
        <w:pStyle w:val="Heading1"/>
      </w:pPr>
      <w:r>
        <w:t xml:space="preserve">13. Cierre del contrato</w:t>
      </w:r>
    </w:p>
    <w:p>
      <w:r>
        <w:t xml:space="preserve">Un contrato que no se cierra deja a la firma y a su personal habilitados. La fecha de cierre define, además, el período que la Empresa debe poder probar que controló.</w:t>
      </w:r>
    </w:p>
    <w:p>
      <w:pPr>
        <w:numPr>
          <w:ilvl w:val="0"/>
          <w:numId w:val="8"/>
        </w:numPr>
      </w:pPr>
      <w:r>
        <w:rPr>
          <w:b/>
          <w:bCs/>
        </w:rPr>
        <w:t xml:space="preserve">Quien contrata</w:t>
      </w:r>
      <w:r>
        <w:t xml:space="preserve"> confirma la fecha de fin del trabajo y avisa a los revisores y a la portería.</w:t>
      </w:r>
    </w:p>
    <w:p>
      <w:pPr>
        <w:numPr>
          <w:ilvl w:val="0"/>
          <w:numId w:val="8"/>
        </w:numPr>
      </w:pPr>
      <w:r>
        <w:rPr>
          <w:b/>
          <w:bCs/>
        </w:rPr>
        <w:t xml:space="preserve">El revisor laboral</w:t>
      </w:r>
      <w:r>
        <w:t xml:space="preserve"> deja pedida, antes del último día, la documentación mensual del último período trabajado. Si el contrato termina el 15 de octubre, hace falta el F.931 de octubre, que se presenta en noviembre.</w:t>
      </w:r>
    </w:p>
    <w:p>
      <w:pPr>
        <w:numPr>
          <w:ilvl w:val="0"/>
          <w:numId w:val="8"/>
        </w:numPr>
      </w:pPr>
      <w:r>
        <w:rPr>
          <w:b/>
          <w:bCs/>
        </w:rPr>
        <w:t xml:space="preserve">Los revisores y Seguridad e Higiene</w:t>
      </w:r>
      <w:r>
        <w:t xml:space="preserve"> comprueban que no queden rechazos sin resolver, permisos de trabajo abiertos ni no conformidades sin cerrar.</w:t>
      </w:r>
    </w:p>
    <w:p>
      <w:pPr>
        <w:numPr>
          <w:ilvl w:val="0"/>
          <w:numId w:val="8"/>
        </w:numPr>
      </w:pPr>
      <w:r>
        <w:rPr>
          <w:b/>
          <w:bCs/>
        </w:rPr>
        <w:t xml:space="preserve">Quien contrata</w:t>
      </w:r>
      <w:r>
        <w:t xml:space="preserve"> cierra el contrato en el registro, con su fecha.</w:t>
      </w:r>
    </w:p>
    <w:p>
      <w:pPr>
        <w:numPr>
          <w:ilvl w:val="0"/>
          <w:numId w:val="8"/>
        </w:numPr>
      </w:pPr>
      <w:r>
        <w:rPr>
          <w:b/>
          <w:bCs/>
        </w:rPr>
        <w:t xml:space="preserve">La portería</w:t>
      </w:r>
      <w:r>
        <w:t xml:space="preserve"> verifica que no quede nadie de la firma dentro del sitio y recupera tarjetas, llaves y credenciales.</w:t>
      </w:r>
    </w:p>
    <w:p>
      <w:pPr>
        <w:numPr>
          <w:ilvl w:val="0"/>
          <w:numId w:val="8"/>
        </w:numPr>
      </w:pPr>
      <w:r>
        <w:rPr>
          <w:b/>
          <w:bCs/>
        </w:rPr>
        <w:t xml:space="preserve">Quien contrata y el responsable del control</w:t>
      </w:r>
      <w:r>
        <w:t xml:space="preserve"> completan y firman el acta del anexo 4.</w:t>
      </w:r>
    </w:p>
    <w:p>
      <w:r>
        <w:t xml:space="preserve">El cierre es definitivo. Si la firma tiene otros contratos vigentes, sigue en los sitios que esos contratos cubren. Si vuelve para otro trabajo, se abre un contrato nuevo con sus sitios y sus fechas: la firma y su personal ya están registrados y presentan solo lo vencido y lo que pida el trabajo nuevo. Un contrato cerrado no se reabre, y al cerrar no se elimina nada: ni la firma, ni su personal, ni sus documentos.</w:t>
      </w:r>
    </w:p>
    <w:p>
      <w:pPr>
        <w:pStyle w:val="Heading1"/>
      </w:pPr>
      <w:r>
        <w:t xml:space="preserve">14. Registros</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4433"/>
        <w:gridCol w:w="2698"/>
        <w:gridCol w:w="2505"/>
      </w:tblGrid>
      <w:tr>
        <w:trPr>
          <w:cantSplit/>
          <w:tblHeader/>
        </w:trPr>
        <w:tc>
          <w:tcPr>
            <w:tcW w:w="4433" w:type="dxa"/>
            <w:shd w:val="clear" w:color="auto" w:fill="F2F2F2"/>
          </w:tcPr>
          <w:p>
            <w:pPr>
              <w:pStyle w:val="Cell"/>
            </w:pPr>
            <w:r>
              <w:rPr>
                <w:b/>
                <w:bCs/>
              </w:rPr>
              <w:t xml:space="preserve">Registro</w:t>
            </w:r>
          </w:p>
        </w:tc>
        <w:tc>
          <w:tcPr>
            <w:tcW w:w="2698" w:type="dxa"/>
            <w:shd w:val="clear" w:color="auto" w:fill="F2F2F2"/>
          </w:tcPr>
          <w:p>
            <w:pPr>
              <w:pStyle w:val="Cell"/>
            </w:pPr>
            <w:r>
              <w:rPr>
                <w:b/>
                <w:bCs/>
              </w:rPr>
              <w:t xml:space="preserve">Lo genera</w:t>
            </w:r>
          </w:p>
        </w:tc>
        <w:tc>
          <w:tcPr>
            <w:tcW w:w="2505" w:type="dxa"/>
            <w:shd w:val="clear" w:color="auto" w:fill="F2F2F2"/>
          </w:tcPr>
          <w:p>
            <w:pPr>
              <w:pStyle w:val="Cell"/>
            </w:pPr>
            <w:r>
              <w:rPr>
                <w:b/>
                <w:bCs/>
              </w:rPr>
              <w:t xml:space="preserve">Dónde se guarda</w:t>
            </w:r>
          </w:p>
        </w:tc>
      </w:tr>
      <w:tr>
        <w:trPr>
          <w:cantSplit/>
        </w:trPr>
        <w:tc>
          <w:tcPr>
            <w:tcW w:w="4433" w:type="dxa"/>
          </w:tcPr>
          <w:p>
            <w:pPr>
              <w:pStyle w:val="Cell"/>
            </w:pPr>
            <w:r>
              <w:t xml:space="preserve">Matriz documental vigente en cada período</w:t>
            </w:r>
          </w:p>
        </w:tc>
        <w:tc>
          <w:tcPr>
            <w:tcW w:w="2698" w:type="dxa"/>
          </w:tcPr>
          <w:p>
            <w:pPr>
              <w:pStyle w:val="Cell"/>
            </w:pPr>
            <w:r>
              <w:t xml:space="preserve">Responsable del control</w:t>
            </w:r>
          </w:p>
        </w:tc>
        <w:tc>
          <w:tcPr>
            <w:tcW w:w="2505" w:type="dxa"/>
          </w:tcPr>
          <w:p>
            <w:pPr>
              <w:pStyle w:val="Cell"/>
            </w:pPr>
            <w:r>
              <w:t xml:space="preserve">[lugar]</w:t>
            </w:r>
          </w:p>
        </w:tc>
      </w:tr>
      <w:tr>
        <w:trPr>
          <w:cantSplit/>
        </w:trPr>
        <w:tc>
          <w:tcPr>
            <w:tcW w:w="4433" w:type="dxa"/>
          </w:tcPr>
          <w:p>
            <w:pPr>
              <w:pStyle w:val="Cell"/>
            </w:pPr>
            <w:r>
              <w:t xml:space="preserve">Planilla de alta de cada contrato (anexo 1)</w:t>
            </w:r>
          </w:p>
        </w:tc>
        <w:tc>
          <w:tcPr>
            <w:tcW w:w="2698" w:type="dxa"/>
          </w:tcPr>
          <w:p>
            <w:pPr>
              <w:pStyle w:val="Cell"/>
            </w:pPr>
            <w:r>
              <w:t xml:space="preserve">Quien contrata</w:t>
            </w:r>
          </w:p>
        </w:tc>
        <w:tc>
          <w:tcPr>
            <w:tcW w:w="2505" w:type="dxa"/>
          </w:tcPr>
          <w:p>
            <w:pPr>
              <w:pStyle w:val="Cell"/>
            </w:pPr>
            <w:r>
              <w:t xml:space="preserve">[lugar]</w:t>
            </w:r>
          </w:p>
        </w:tc>
      </w:tr>
      <w:tr>
        <w:trPr>
          <w:cantSplit/>
        </w:trPr>
        <w:tc>
          <w:tcPr>
            <w:tcW w:w="4433" w:type="dxa"/>
          </w:tcPr>
          <w:p>
            <w:pPr>
              <w:pStyle w:val="Cell"/>
            </w:pPr>
            <w:r>
              <w:t xml:space="preserve">Cada documento presentado, con su fecha, también los rechazados</w:t>
            </w:r>
          </w:p>
        </w:tc>
        <w:tc>
          <w:tcPr>
            <w:tcW w:w="2698" w:type="dxa"/>
          </w:tcPr>
          <w:p>
            <w:pPr>
              <w:pStyle w:val="Cell"/>
            </w:pPr>
            <w:r>
              <w:t xml:space="preserve">Contratista</w:t>
            </w:r>
          </w:p>
        </w:tc>
        <w:tc>
          <w:tcPr>
            <w:tcW w:w="2505" w:type="dxa"/>
          </w:tcPr>
          <w:p>
            <w:pPr>
              <w:pStyle w:val="Cell"/>
            </w:pPr>
            <w:r>
              <w:t xml:space="preserve">[lugar]</w:t>
            </w:r>
          </w:p>
        </w:tc>
      </w:tr>
      <w:tr>
        <w:trPr>
          <w:cantSplit/>
        </w:trPr>
        <w:tc>
          <w:tcPr>
            <w:tcW w:w="4433" w:type="dxa"/>
          </w:tcPr>
          <w:p>
            <w:pPr>
              <w:pStyle w:val="Cell"/>
            </w:pPr>
            <w:r>
              <w:t xml:space="preserve">Cada revisión, con nombre, fecha, resultado y motivo, y los criterios de los casos dudosos</w:t>
            </w:r>
          </w:p>
        </w:tc>
        <w:tc>
          <w:tcPr>
            <w:tcW w:w="2698" w:type="dxa"/>
          </w:tcPr>
          <w:p>
            <w:pPr>
              <w:pStyle w:val="Cell"/>
            </w:pPr>
            <w:r>
              <w:t xml:space="preserve">Revisores</w:t>
            </w:r>
          </w:p>
        </w:tc>
        <w:tc>
          <w:tcPr>
            <w:tcW w:w="2505" w:type="dxa"/>
          </w:tcPr>
          <w:p>
            <w:pPr>
              <w:pStyle w:val="Cell"/>
            </w:pPr>
            <w:r>
              <w:t xml:space="preserve">[lugar]</w:t>
            </w:r>
          </w:p>
        </w:tc>
      </w:tr>
      <w:tr>
        <w:trPr>
          <w:cantSplit/>
        </w:trPr>
        <w:tc>
          <w:tcPr>
            <w:tcW w:w="4433" w:type="dxa"/>
          </w:tcPr>
          <w:p>
            <w:pPr>
              <w:pStyle w:val="Cell"/>
            </w:pPr>
            <w:r>
              <w:t xml:space="preserve">Entradas y salidas de cada sitio, y excepciones (anexo 2)</w:t>
            </w:r>
          </w:p>
        </w:tc>
        <w:tc>
          <w:tcPr>
            <w:tcW w:w="2698" w:type="dxa"/>
          </w:tcPr>
          <w:p>
            <w:pPr>
              <w:pStyle w:val="Cell"/>
            </w:pPr>
            <w:r>
              <w:t xml:space="preserve">Portería y autorizante</w:t>
            </w:r>
          </w:p>
        </w:tc>
        <w:tc>
          <w:tcPr>
            <w:tcW w:w="2505" w:type="dxa"/>
          </w:tcPr>
          <w:p>
            <w:pPr>
              <w:pStyle w:val="Cell"/>
            </w:pPr>
            <w:r>
              <w:t xml:space="preserve">[lugar]</w:t>
            </w:r>
          </w:p>
        </w:tc>
      </w:tr>
      <w:tr>
        <w:trPr>
          <w:cantSplit/>
        </w:trPr>
        <w:tc>
          <w:tcPr>
            <w:tcW w:w="4433" w:type="dxa"/>
          </w:tcPr>
          <w:p>
            <w:pPr>
              <w:pStyle w:val="Cell"/>
            </w:pPr>
            <w:r>
              <w:t xml:space="preserve">Control mensual y bajas de personal (anexo 3)</w:t>
            </w:r>
          </w:p>
        </w:tc>
        <w:tc>
          <w:tcPr>
            <w:tcW w:w="2698" w:type="dxa"/>
          </w:tcPr>
          <w:p>
            <w:pPr>
              <w:pStyle w:val="Cell"/>
            </w:pPr>
            <w:r>
              <w:t xml:space="preserve">Revisor laboral</w:t>
            </w:r>
          </w:p>
        </w:tc>
        <w:tc>
          <w:tcPr>
            <w:tcW w:w="2505" w:type="dxa"/>
          </w:tcPr>
          <w:p>
            <w:pPr>
              <w:pStyle w:val="Cell"/>
            </w:pPr>
            <w:r>
              <w:t xml:space="preserve">[lugar]</w:t>
            </w:r>
          </w:p>
        </w:tc>
      </w:tr>
      <w:tr>
        <w:trPr>
          <w:cantSplit/>
        </w:trPr>
        <w:tc>
          <w:tcPr>
            <w:tcW w:w="4433" w:type="dxa"/>
          </w:tcPr>
          <w:p>
            <w:pPr>
              <w:pStyle w:val="Cell"/>
            </w:pPr>
            <w:r>
              <w:t xml:space="preserve">Constancias de llamadas, reuniones y planes de mejora</w:t>
            </w:r>
          </w:p>
        </w:tc>
        <w:tc>
          <w:tcPr>
            <w:tcW w:w="2698" w:type="dxa"/>
          </w:tcPr>
          <w:p>
            <w:pPr>
              <w:pStyle w:val="Cell"/>
            </w:pPr>
            <w:r>
              <w:t xml:space="preserve">Responsable del control</w:t>
            </w:r>
          </w:p>
        </w:tc>
        <w:tc>
          <w:tcPr>
            <w:tcW w:w="2505" w:type="dxa"/>
          </w:tcPr>
          <w:p>
            <w:pPr>
              <w:pStyle w:val="Cell"/>
            </w:pPr>
            <w:r>
              <w:t xml:space="preserve">[lugar]</w:t>
            </w:r>
          </w:p>
        </w:tc>
      </w:tr>
      <w:tr>
        <w:trPr>
          <w:cantSplit/>
        </w:trPr>
        <w:tc>
          <w:tcPr>
            <w:tcW w:w="4433" w:type="dxa"/>
          </w:tcPr>
          <w:p>
            <w:pPr>
              <w:pStyle w:val="Cell"/>
            </w:pPr>
            <w:r>
              <w:t xml:space="preserve">Actas de cierre (anexo 4)</w:t>
            </w:r>
          </w:p>
        </w:tc>
        <w:tc>
          <w:tcPr>
            <w:tcW w:w="2698" w:type="dxa"/>
          </w:tcPr>
          <w:p>
            <w:pPr>
              <w:pStyle w:val="Cell"/>
            </w:pPr>
            <w:r>
              <w:t xml:space="preserve">Quien contrata</w:t>
            </w:r>
          </w:p>
        </w:tc>
        <w:tc>
          <w:tcPr>
            <w:tcW w:w="2505" w:type="dxa"/>
          </w:tcPr>
          <w:p>
            <w:pPr>
              <w:pStyle w:val="Cell"/>
            </w:pPr>
            <w:r>
              <w:t xml:space="preserve">[lugar]</w:t>
            </w:r>
          </w:p>
        </w:tc>
      </w:tr>
      <w:tr>
        <w:trPr>
          <w:cantSplit/>
        </w:trPr>
        <w:tc>
          <w:tcPr>
            <w:tcW w:w="4433" w:type="dxa"/>
          </w:tcPr>
          <w:p>
            <w:pPr>
              <w:pStyle w:val="Cell"/>
            </w:pPr>
            <w:r>
              <w:t xml:space="preserve">Indicadores, informes a la dirección e informes de auditoría (anexo 5)</w:t>
            </w:r>
          </w:p>
        </w:tc>
        <w:tc>
          <w:tcPr>
            <w:tcW w:w="2698" w:type="dxa"/>
          </w:tcPr>
          <w:p>
            <w:pPr>
              <w:pStyle w:val="Cell"/>
            </w:pPr>
            <w:r>
              <w:t xml:space="preserve">Responsable del control y auditor interno</w:t>
            </w:r>
          </w:p>
        </w:tc>
        <w:tc>
          <w:tcPr>
            <w:tcW w:w="2505" w:type="dxa"/>
          </w:tcPr>
          <w:p>
            <w:pPr>
              <w:pStyle w:val="Cell"/>
            </w:pPr>
            <w:r>
              <w:t xml:space="preserve">[lugar]</w:t>
            </w:r>
          </w:p>
        </w:tc>
      </w:tr>
    </w:tbl>
    <w:p>
      <w:pPr>
        <w:spacing w:before="0" w:after="0" w:line="120" w:lineRule="exact"/>
      </w:pPr>
    </w:p>
    <w:p>
      <w:pPr>
        <w:numPr>
          <w:ilvl w:val="0"/>
          <w:numId w:val="1"/>
        </w:numPr>
      </w:pPr>
      <w:r>
        <w:rPr>
          <w:b/>
          <w:bCs/>
        </w:rPr>
        <w:t xml:space="preserve">Qué prueba cada registro.</w:t>
      </w:r>
      <w:r>
        <w:t xml:space="preserve"> Quien presenta deja constancia de que presentó; quien revisa, de que alguien con criterio miró y decidió; quien autoriza una excepción, de quién decidió y por qué. Cada aprobación lleva nombre y fecha, y no puede modificarse después.</w:t>
      </w:r>
    </w:p>
    <w:p>
      <w:pPr>
        <w:numPr>
          <w:ilvl w:val="0"/>
          <w:numId w:val="1"/>
        </w:numPr>
      </w:pPr>
      <w:r>
        <w:rPr>
          <w:b/>
          <w:bCs/>
        </w:rPr>
        <w:t xml:space="preserve">Los faltantes también se registran</w:t>
      </w:r>
      <w:r>
        <w:t xml:space="preserve">, con lo que se hizo al respecto.</w:t>
      </w:r>
    </w:p>
    <w:p>
      <w:pPr>
        <w:numPr>
          <w:ilvl w:val="0"/>
          <w:numId w:val="1"/>
        </w:numPr>
      </w:pPr>
      <w:r>
        <w:rPr>
          <w:b/>
          <w:bCs/>
        </w:rPr>
        <w:t xml:space="preserve">Conservación:</w:t>
      </w:r>
      <w:r>
        <w:t xml:space="preserve"> </w:t>
      </w:r>
      <w:r>
        <w:rPr>
          <w:b/>
          <w:bCs/>
        </w:rPr>
        <w:t xml:space="preserve">[cinco años como mínimo desde el cierre de cada contrato, y más si hubo un accidente o un reclamo, según lo que la Empresa defina con su asesor legal]</w:t>
      </w:r>
      <w:r>
        <w:t xml:space="preserve">, igual para todas las firmas.</w:t>
      </w:r>
    </w:p>
    <w:p>
      <w:pPr>
        <w:numPr>
          <w:ilvl w:val="0"/>
          <w:numId w:val="1"/>
        </w:numPr>
      </w:pPr>
      <w:r>
        <w:rPr>
          <w:b/>
          <w:bCs/>
        </w:rPr>
        <w:t xml:space="preserve">Acceso.</w:t>
      </w:r>
      <w:r>
        <w:t xml:space="preserve"> Los documentos del personal de los contratistas los ven quienes los revisan; la portería, no.</w:t>
      </w:r>
    </w:p>
    <w:p>
      <w:pPr>
        <w:pStyle w:val="Heading1"/>
      </w:pPr>
      <w:r>
        <w:t xml:space="preserve">15. Indicadores</w:t>
      </w:r>
    </w:p>
    <w:p>
      <w:r>
        <w:t xml:space="preserve">El responsable del control calcula estos indicadores cada mes, por sitio y por firma, en </w:t>
      </w:r>
      <w:r>
        <w:rPr>
          <w:b/>
          <w:bCs/>
        </w:rPr>
        <w:t xml:space="preserve">[la planilla de indicadores]</w:t>
      </w:r>
      <w:r>
        <w:t xml:space="preserve">, y los presenta a la dirección con el informe del mes, el día </w:t>
      </w:r>
      <w:r>
        <w:rPr>
          <w:b/>
          <w:bCs/>
        </w:rPr>
        <w:t xml:space="preserve">[5]</w:t>
      </w:r>
      <w:r>
        <w:t xml:space="preserve"> del mes siguiente.</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120"/>
        <w:gridCol w:w="3855"/>
        <w:gridCol w:w="3662"/>
      </w:tblGrid>
      <w:tr>
        <w:trPr>
          <w:cantSplit/>
          <w:tblHeader/>
        </w:trPr>
        <w:tc>
          <w:tcPr>
            <w:tcW w:w="2120" w:type="dxa"/>
            <w:shd w:val="clear" w:color="auto" w:fill="F2F2F2"/>
          </w:tcPr>
          <w:p>
            <w:pPr>
              <w:pStyle w:val="Cell"/>
            </w:pPr>
            <w:r>
              <w:rPr>
                <w:b/>
                <w:bCs/>
              </w:rPr>
              <w:t xml:space="preserve">Indicador</w:t>
            </w:r>
          </w:p>
        </w:tc>
        <w:tc>
          <w:tcPr>
            <w:tcW w:w="3855" w:type="dxa"/>
            <w:shd w:val="clear" w:color="auto" w:fill="F2F2F2"/>
          </w:tcPr>
          <w:p>
            <w:pPr>
              <w:pStyle w:val="Cell"/>
            </w:pPr>
            <w:r>
              <w:rPr>
                <w:b/>
                <w:bCs/>
              </w:rPr>
              <w:t xml:space="preserve">Cómo se calcula</w:t>
            </w:r>
          </w:p>
        </w:tc>
        <w:tc>
          <w:tcPr>
            <w:tcW w:w="3662" w:type="dxa"/>
            <w:shd w:val="clear" w:color="auto" w:fill="F2F2F2"/>
          </w:tcPr>
          <w:p>
            <w:pPr>
              <w:pStyle w:val="Cell"/>
            </w:pPr>
            <w:r>
              <w:rPr>
                <w:b/>
                <w:bCs/>
              </w:rPr>
              <w:t xml:space="preserve">Si se desvía</w:t>
            </w:r>
          </w:p>
        </w:tc>
      </w:tr>
      <w:tr>
        <w:trPr>
          <w:cantSplit/>
        </w:trPr>
        <w:tc>
          <w:tcPr>
            <w:tcW w:w="2120" w:type="dxa"/>
          </w:tcPr>
          <w:p>
            <w:pPr>
              <w:pStyle w:val="Cell"/>
            </w:pPr>
            <w:r>
              <w:t xml:space="preserve">Personas habilitadas</w:t>
            </w:r>
          </w:p>
        </w:tc>
        <w:tc>
          <w:tcPr>
            <w:tcW w:w="3855" w:type="dxa"/>
          </w:tcPr>
          <w:p>
            <w:pPr>
              <w:pStyle w:val="Cell"/>
            </w:pPr>
            <w:r>
              <w:t xml:space="preserve">Habilitadas sobre personas activas, por sitio.</w:t>
            </w:r>
          </w:p>
        </w:tc>
        <w:tc>
          <w:tcPr>
            <w:tcW w:w="3662" w:type="dxa"/>
          </w:tcPr>
          <w:p>
            <w:pPr>
              <w:pStyle w:val="Cell"/>
            </w:pPr>
            <w:r>
              <w:t xml:space="preserve">Ver qué requisito concentra los faltantes, y en qué firmas.</w:t>
            </w:r>
          </w:p>
        </w:tc>
      </w:tr>
      <w:tr>
        <w:trPr>
          <w:cantSplit/>
        </w:trPr>
        <w:tc>
          <w:tcPr>
            <w:tcW w:w="2120" w:type="dxa"/>
          </w:tcPr>
          <w:p>
            <w:pPr>
              <w:pStyle w:val="Cell"/>
            </w:pPr>
            <w:r>
              <w:t xml:space="preserve">Excepciones al ingreso</w:t>
            </w:r>
          </w:p>
        </w:tc>
        <w:tc>
          <w:tcPr>
            <w:tcW w:w="3855" w:type="dxa"/>
          </w:tcPr>
          <w:p>
            <w:pPr>
              <w:pStyle w:val="Cell"/>
            </w:pPr>
            <w:r>
              <w:t xml:space="preserve">Ingresos de personas no habilitadas, por sitio y por firma.</w:t>
            </w:r>
          </w:p>
        </w:tc>
        <w:tc>
          <w:tcPr>
            <w:tcW w:w="3662" w:type="dxa"/>
          </w:tcPr>
          <w:p>
            <w:pPr>
              <w:pStyle w:val="Cell"/>
            </w:pPr>
            <w:r>
              <w:t xml:space="preserve">Tratar con la firma lo que se repite.</w:t>
            </w:r>
          </w:p>
        </w:tc>
      </w:tr>
      <w:tr>
        <w:trPr>
          <w:cantSplit/>
        </w:trPr>
        <w:tc>
          <w:tcPr>
            <w:tcW w:w="2120" w:type="dxa"/>
          </w:tcPr>
          <w:p>
            <w:pPr>
              <w:pStyle w:val="Cell"/>
            </w:pPr>
            <w:r>
              <w:t xml:space="preserve">Mensual a tiempo</w:t>
            </w:r>
          </w:p>
        </w:tc>
        <w:tc>
          <w:tcPr>
            <w:tcW w:w="3855" w:type="dxa"/>
          </w:tcPr>
          <w:p>
            <w:pPr>
              <w:pStyle w:val="Cell"/>
            </w:pPr>
            <w:r>
              <w:t xml:space="preserve">Firmas con el F.931 del mes presentado antes de la fecha de entrega, sobre el total.</w:t>
            </w:r>
          </w:p>
        </w:tc>
        <w:tc>
          <w:tcPr>
            <w:tcW w:w="3662" w:type="dxa"/>
          </w:tcPr>
          <w:p>
            <w:pPr>
              <w:pStyle w:val="Cell"/>
            </w:pPr>
            <w:r>
              <w:t xml:space="preserve">Contacto con el responsable de cada firma atrasada.</w:t>
            </w:r>
          </w:p>
        </w:tc>
      </w:tr>
      <w:tr>
        <w:trPr>
          <w:cantSplit/>
        </w:trPr>
        <w:tc>
          <w:tcPr>
            <w:tcW w:w="2120" w:type="dxa"/>
          </w:tcPr>
          <w:p>
            <w:pPr>
              <w:pStyle w:val="Cell"/>
            </w:pPr>
            <w:r>
              <w:t xml:space="preserve">Vencidos</w:t>
            </w:r>
          </w:p>
        </w:tc>
        <w:tc>
          <w:tcPr>
            <w:tcW w:w="3855" w:type="dxa"/>
          </w:tcPr>
          <w:p>
            <w:pPr>
              <w:pStyle w:val="Cell"/>
            </w:pPr>
            <w:r>
              <w:t xml:space="preserve">Documentos vencidos sin renovación presentada.</w:t>
            </w:r>
          </w:p>
        </w:tc>
        <w:tc>
          <w:tcPr>
            <w:tcW w:w="3662" w:type="dxa"/>
          </w:tcPr>
          <w:p>
            <w:pPr>
              <w:pStyle w:val="Cell"/>
            </w:pPr>
            <w:r>
              <w:t xml:space="preserve">Revisar a quién le llegan los avisos.</w:t>
            </w:r>
          </w:p>
        </w:tc>
      </w:tr>
      <w:tr>
        <w:trPr>
          <w:cantSplit/>
        </w:trPr>
        <w:tc>
          <w:tcPr>
            <w:tcW w:w="2120" w:type="dxa"/>
          </w:tcPr>
          <w:p>
            <w:pPr>
              <w:pStyle w:val="Cell"/>
            </w:pPr>
            <w:r>
              <w:t xml:space="preserve">Tiempo de revisión</w:t>
            </w:r>
          </w:p>
        </w:tc>
        <w:tc>
          <w:tcPr>
            <w:tcW w:w="3855" w:type="dxa"/>
          </w:tcPr>
          <w:p>
            <w:pPr>
              <w:pStyle w:val="Cell"/>
            </w:pPr>
            <w:r>
              <w:t xml:space="preserve">Días entre la presentación y la decisión.</w:t>
            </w:r>
          </w:p>
        </w:tc>
        <w:tc>
          <w:tcPr>
            <w:tcW w:w="3662" w:type="dxa"/>
          </w:tcPr>
          <w:p>
            <w:pPr>
              <w:pStyle w:val="Cell"/>
            </w:pPr>
            <w:r>
              <w:t xml:space="preserve">Repartir la carga o simplificar requisitos.</w:t>
            </w:r>
          </w:p>
        </w:tc>
      </w:tr>
      <w:tr>
        <w:trPr>
          <w:cantSplit/>
        </w:trPr>
        <w:tc>
          <w:tcPr>
            <w:tcW w:w="2120" w:type="dxa"/>
          </w:tcPr>
          <w:p>
            <w:pPr>
              <w:pStyle w:val="Cell"/>
            </w:pPr>
            <w:r>
              <w:t xml:space="preserve">Tasa de rechazo</w:t>
            </w:r>
          </w:p>
        </w:tc>
        <w:tc>
          <w:tcPr>
            <w:tcW w:w="3855" w:type="dxa"/>
          </w:tcPr>
          <w:p>
            <w:pPr>
              <w:pStyle w:val="Cell"/>
            </w:pPr>
            <w:r>
              <w:t xml:space="preserve">Rechazos sobre revisiones, por firma y por requisito.</w:t>
            </w:r>
          </w:p>
        </w:tc>
        <w:tc>
          <w:tcPr>
            <w:tcW w:w="3662" w:type="dxa"/>
          </w:tcPr>
          <w:p>
            <w:pPr>
              <w:pStyle w:val="Cell"/>
            </w:pPr>
            <w:r>
              <w:t xml:space="preserve">Reunión con la firma, o reescribir el requisito.</w:t>
            </w:r>
          </w:p>
        </w:tc>
      </w:tr>
      <w:tr>
        <w:trPr>
          <w:cantSplit/>
        </w:trPr>
        <w:tc>
          <w:tcPr>
            <w:tcW w:w="2120" w:type="dxa"/>
          </w:tcPr>
          <w:p>
            <w:pPr>
              <w:pStyle w:val="Cell"/>
            </w:pPr>
            <w:r>
              <w:t xml:space="preserve">Rechazos repetidos</w:t>
            </w:r>
          </w:p>
        </w:tc>
        <w:tc>
          <w:tcPr>
            <w:tcW w:w="3855" w:type="dxa"/>
          </w:tcPr>
          <w:p>
            <w:pPr>
              <w:pStyle w:val="Cell"/>
            </w:pPr>
            <w:r>
              <w:t xml:space="preserve">Documentos rechazados dos o más veces.</w:t>
            </w:r>
          </w:p>
        </w:tc>
        <w:tc>
          <w:tcPr>
            <w:tcW w:w="3662" w:type="dxa"/>
          </w:tcPr>
          <w:p>
            <w:pPr>
              <w:pStyle w:val="Cell"/>
            </w:pPr>
            <w:r>
              <w:t xml:space="preserve">Revisar cómo se redactan los motivos.</w:t>
            </w:r>
          </w:p>
        </w:tc>
      </w:tr>
      <w:tr>
        <w:trPr>
          <w:cantSplit/>
        </w:trPr>
        <w:tc>
          <w:tcPr>
            <w:tcW w:w="2120" w:type="dxa"/>
          </w:tcPr>
          <w:p>
            <w:pPr>
              <w:pStyle w:val="Cell"/>
            </w:pPr>
            <w:r>
              <w:t xml:space="preserve">Activos sin movimiento</w:t>
            </w:r>
          </w:p>
        </w:tc>
        <w:tc>
          <w:tcPr>
            <w:tcW w:w="3855" w:type="dxa"/>
          </w:tcPr>
          <w:p>
            <w:pPr>
              <w:pStyle w:val="Cell"/>
            </w:pPr>
            <w:r>
              <w:t xml:space="preserve">Personas activas que no ingresaron en tres meses.</w:t>
            </w:r>
          </w:p>
        </w:tc>
        <w:tc>
          <w:tcPr>
            <w:tcW w:w="3662" w:type="dxa"/>
          </w:tcPr>
          <w:p>
            <w:pPr>
              <w:pStyle w:val="Cell"/>
            </w:pPr>
            <w:r>
              <w:t xml:space="preserve">Pedir a cada firma que informe sus bajas.</w:t>
            </w:r>
          </w:p>
        </w:tc>
      </w:tr>
    </w:tbl>
    <w:p>
      <w:pPr>
        <w:spacing w:before="0" w:after="0" w:line="120" w:lineRule="exact"/>
      </w:pPr>
    </w:p>
    <w:p>
      <w:r>
        <w:t xml:space="preserve">Los dos primeros miden el resultado; los demás explican por qué esos dos están como están. Un porcentaje alto de habilitados se lee junto con la cantidad de excepciones. Las metas son propias y por sitio: se mide tres meses sin meta, para conocer el punto de partida, y después se fijan: </w:t>
      </w:r>
      <w:r>
        <w:rPr>
          <w:b/>
          <w:bCs/>
        </w:rPr>
        <w:t xml:space="preserve">[metas]</w:t>
      </w:r>
      <w:r>
        <w:t xml:space="preserve">. No se fijan metas que inviten a aprobar para cumplir el número.</w:t>
      </w:r>
    </w:p>
    <w:p>
      <w:pPr>
        <w:pStyle w:val="Heading1"/>
      </w:pPr>
      <w:r>
        <w:t xml:space="preserve">16. Auditoría interna</w:t>
      </w:r>
    </w:p>
    <w:p>
      <w:r>
        <w:t xml:space="preserve">El proceso se audita </w:t>
      </w:r>
      <w:r>
        <w:rPr>
          <w:b/>
          <w:bCs/>
        </w:rPr>
        <w:t xml:space="preserve">dos veces por año</w:t>
      </w:r>
      <w:r>
        <w:t xml:space="preserve">. La hace el auditor interno, que no participa del control. La auditoría sigue a personas reales desde lo que se les pidió hasta el día en que ingresaron, y busca dónde lo que se decidió en la oficina no coincide con lo que se aplicó en la portería.</w:t>
      </w:r>
    </w:p>
    <w:p>
      <w:pPr>
        <w:pStyle w:val="Heading2"/>
      </w:pPr>
      <w:r>
        <w:t xml:space="preserve">La muestra</w:t>
      </w:r>
    </w:p>
    <w:p>
      <w:r>
        <w:t xml:space="preserve">Diez a quince personas, elegidas con criterio: de una firma grande y una chica, una con subcontratistas, una con rechazos o excepciones, una de alto riesgo y una dada de alta hace poco, dos o tres personas de cada una y, si corresponde, un vehículo. No se elige entre las firmas más prolijas.</w:t>
      </w:r>
    </w:p>
    <w:p>
      <w:pPr>
        <w:pStyle w:val="Heading2"/>
      </w:pPr>
      <w:r>
        <w:t xml:space="preserve">El recorrido de cada persona</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542"/>
        <w:gridCol w:w="5011"/>
        <w:gridCol w:w="3084"/>
      </w:tblGrid>
      <w:tr>
        <w:trPr>
          <w:cantSplit/>
          <w:tblHeader/>
        </w:trPr>
        <w:tc>
          <w:tcPr>
            <w:tcW w:w="1542" w:type="dxa"/>
            <w:shd w:val="clear" w:color="auto" w:fill="F2F2F2"/>
          </w:tcPr>
          <w:p>
            <w:pPr>
              <w:pStyle w:val="Cell"/>
            </w:pPr>
            <w:r>
              <w:rPr>
                <w:b/>
                <w:bCs/>
              </w:rPr>
              <w:t xml:space="preserve">Etapa</w:t>
            </w:r>
          </w:p>
        </w:tc>
        <w:tc>
          <w:tcPr>
            <w:tcW w:w="5011" w:type="dxa"/>
            <w:shd w:val="clear" w:color="auto" w:fill="F2F2F2"/>
          </w:tcPr>
          <w:p>
            <w:pPr>
              <w:pStyle w:val="Cell"/>
            </w:pPr>
            <w:r>
              <w:rPr>
                <w:b/>
                <w:bCs/>
              </w:rPr>
              <w:t xml:space="preserve">Pregunta</w:t>
            </w:r>
          </w:p>
        </w:tc>
        <w:tc>
          <w:tcPr>
            <w:tcW w:w="3084" w:type="dxa"/>
            <w:shd w:val="clear" w:color="auto" w:fill="F2F2F2"/>
          </w:tcPr>
          <w:p>
            <w:pPr>
              <w:pStyle w:val="Cell"/>
            </w:pPr>
            <w:r>
              <w:rPr>
                <w:b/>
                <w:bCs/>
              </w:rPr>
              <w:t xml:space="preserve">Evidencia</w:t>
            </w:r>
          </w:p>
        </w:tc>
      </w:tr>
      <w:tr>
        <w:trPr>
          <w:cantSplit/>
        </w:trPr>
        <w:tc>
          <w:tcPr>
            <w:tcW w:w="1542" w:type="dxa"/>
          </w:tcPr>
          <w:p>
            <w:pPr>
              <w:pStyle w:val="Cell"/>
            </w:pPr>
            <w:r>
              <w:t xml:space="preserve">Pedido</w:t>
            </w:r>
          </w:p>
        </w:tc>
        <w:tc>
          <w:tcPr>
            <w:tcW w:w="5011" w:type="dxa"/>
          </w:tcPr>
          <w:p>
            <w:pPr>
              <w:pStyle w:val="Cell"/>
            </w:pPr>
            <w:r>
              <w:t xml:space="preserve">¿Lo que se le pidió coincide con la matriz para su tarea y su sitio?</w:t>
            </w:r>
          </w:p>
        </w:tc>
        <w:tc>
          <w:tcPr>
            <w:tcW w:w="3084" w:type="dxa"/>
          </w:tcPr>
          <w:p>
            <w:pPr>
              <w:pStyle w:val="Cell"/>
            </w:pPr>
            <w:r>
              <w:t xml:space="preserve">La matriz documental</w:t>
            </w:r>
          </w:p>
        </w:tc>
      </w:tr>
      <w:tr>
        <w:trPr>
          <w:cantSplit/>
        </w:trPr>
        <w:tc>
          <w:tcPr>
            <w:tcW w:w="1542" w:type="dxa"/>
          </w:tcPr>
          <w:p>
            <w:pPr>
              <w:pStyle w:val="Cell"/>
            </w:pPr>
            <w:r>
              <w:t xml:space="preserve">Envío</w:t>
            </w:r>
          </w:p>
        </w:tc>
        <w:tc>
          <w:tcPr>
            <w:tcW w:w="5011" w:type="dxa"/>
          </w:tcPr>
          <w:p>
            <w:pPr>
              <w:pStyle w:val="Cell"/>
            </w:pPr>
            <w:r>
              <w:t xml:space="preserve">¿Presentó todo? ¿Cuándo?</w:t>
            </w:r>
          </w:p>
        </w:tc>
        <w:tc>
          <w:tcPr>
            <w:tcW w:w="3084" w:type="dxa"/>
          </w:tcPr>
          <w:p>
            <w:pPr>
              <w:pStyle w:val="Cell"/>
            </w:pPr>
            <w:r>
              <w:t xml:space="preserve">Cada documento con su fecha</w:t>
            </w:r>
          </w:p>
        </w:tc>
      </w:tr>
      <w:tr>
        <w:trPr>
          <w:cantSplit/>
        </w:trPr>
        <w:tc>
          <w:tcPr>
            <w:tcW w:w="1542" w:type="dxa"/>
          </w:tcPr>
          <w:p>
            <w:pPr>
              <w:pStyle w:val="Cell"/>
            </w:pPr>
            <w:r>
              <w:t xml:space="preserve">Revisión</w:t>
            </w:r>
          </w:p>
        </w:tc>
        <w:tc>
          <w:tcPr>
            <w:tcW w:w="5011" w:type="dxa"/>
          </w:tcPr>
          <w:p>
            <w:pPr>
              <w:pStyle w:val="Cell"/>
            </w:pPr>
            <w:r>
              <w:t xml:space="preserve">¿Quién lo aprobó? ¿Era el revisor que correspondía?</w:t>
            </w:r>
          </w:p>
        </w:tc>
        <w:tc>
          <w:tcPr>
            <w:tcW w:w="3084" w:type="dxa"/>
          </w:tcPr>
          <w:p>
            <w:pPr>
              <w:pStyle w:val="Cell"/>
            </w:pPr>
            <w:r>
              <w:t xml:space="preserve">La aprobación con nombre</w:t>
            </w:r>
          </w:p>
        </w:tc>
      </w:tr>
      <w:tr>
        <w:trPr>
          <w:cantSplit/>
        </w:trPr>
        <w:tc>
          <w:tcPr>
            <w:tcW w:w="1542" w:type="dxa"/>
          </w:tcPr>
          <w:p>
            <w:pPr>
              <w:pStyle w:val="Cell"/>
            </w:pPr>
            <w:r>
              <w:t xml:space="preserve">Vigencia</w:t>
            </w:r>
          </w:p>
        </w:tc>
        <w:tc>
          <w:tcPr>
            <w:tcW w:w="5011" w:type="dxa"/>
          </w:tcPr>
          <w:p>
            <w:pPr>
              <w:pStyle w:val="Cell"/>
            </w:pPr>
            <w:r>
              <w:t xml:space="preserve">¿Estaba vigente cada día que ingresó?</w:t>
            </w:r>
          </w:p>
        </w:tc>
        <w:tc>
          <w:tcPr>
            <w:tcW w:w="3084" w:type="dxa"/>
          </w:tcPr>
          <w:p>
            <w:pPr>
              <w:pStyle w:val="Cell"/>
            </w:pPr>
            <w:r>
              <w:t xml:space="preserve">Vencimientos y renovaciones</w:t>
            </w:r>
          </w:p>
        </w:tc>
      </w:tr>
      <w:tr>
        <w:trPr>
          <w:cantSplit/>
        </w:trPr>
        <w:tc>
          <w:tcPr>
            <w:tcW w:w="1542" w:type="dxa"/>
          </w:tcPr>
          <w:p>
            <w:pPr>
              <w:pStyle w:val="Cell"/>
            </w:pPr>
            <w:r>
              <w:t xml:space="preserve">Ingreso</w:t>
            </w:r>
          </w:p>
        </w:tc>
        <w:tc>
          <w:tcPr>
            <w:tcW w:w="5011" w:type="dxa"/>
          </w:tcPr>
          <w:p>
            <w:pPr>
              <w:pStyle w:val="Cell"/>
            </w:pPr>
            <w:r>
              <w:t xml:space="preserve">¿Ingresó solo cuando estaba habilitada y con contrato en ese sitio?</w:t>
            </w:r>
          </w:p>
        </w:tc>
        <w:tc>
          <w:tcPr>
            <w:tcW w:w="3084" w:type="dxa"/>
          </w:tcPr>
          <w:p>
            <w:pPr>
              <w:pStyle w:val="Cell"/>
            </w:pPr>
            <w:r>
              <w:t xml:space="preserve">Entradas y excepciones</w:t>
            </w:r>
          </w:p>
        </w:tc>
      </w:tr>
      <w:tr>
        <w:trPr>
          <w:cantSplit/>
        </w:trPr>
        <w:tc>
          <w:tcPr>
            <w:tcW w:w="1542" w:type="dxa"/>
          </w:tcPr>
          <w:p>
            <w:pPr>
              <w:pStyle w:val="Cell"/>
            </w:pPr>
            <w:r>
              <w:t xml:space="preserve">Terreno</w:t>
            </w:r>
          </w:p>
        </w:tc>
        <w:tc>
          <w:tcPr>
            <w:tcW w:w="5011" w:type="dxa"/>
          </w:tcPr>
          <w:p>
            <w:pPr>
              <w:pStyle w:val="Cell"/>
            </w:pPr>
            <w:r>
              <w:t xml:space="preserve">¿Lo que hace coincide con lo que se aprobó?</w:t>
            </w:r>
          </w:p>
        </w:tc>
        <w:tc>
          <w:tcPr>
            <w:tcW w:w="3084" w:type="dxa"/>
          </w:tcPr>
          <w:p>
            <w:pPr>
              <w:pStyle w:val="Cell"/>
            </w:pPr>
            <w:r>
              <w:t xml:space="preserve">Inspecciones y permisos</w:t>
            </w:r>
          </w:p>
        </w:tc>
      </w:tr>
    </w:tbl>
    <w:p>
      <w:pPr>
        <w:spacing w:before="0" w:after="0" w:line="120" w:lineRule="exact"/>
      </w:pPr>
    </w:p>
    <w:p>
      <w:r>
        <w:t xml:space="preserve">Cada respuesta sale de un registro, no de la memoria de alguien. Además, el auditor pasa un rato en la portería y hace las cuatro pruebas del anexo 5: cómo se busca a una persona, quién está adentro según el registro y quién de verdad, las excepciones del último mes, y los vehículos o máquinas que ingresan sin control.</w:t>
      </w:r>
    </w:p>
    <w:p>
      <w:pPr>
        <w:pStyle w:val="Heading2"/>
      </w:pPr>
      <w:r>
        <w:t xml:space="preserve">Hallazgos</w:t>
      </w:r>
    </w:p>
    <w:p>
      <w:r>
        <w:t xml:space="preserve">Cada hallazgo se clasifica por su efecto, no por cuántas veces se repite: </w:t>
      </w:r>
      <w:r>
        <w:rPr>
          <w:b/>
          <w:bCs/>
        </w:rPr>
        <w:t xml:space="preserve">nivel 1</w:t>
      </w:r>
      <w:r>
        <w:t xml:space="preserve">, dejó ingresar a alguien que no debía; </w:t>
      </w:r>
      <w:r>
        <w:rPr>
          <w:b/>
          <w:bCs/>
        </w:rPr>
        <w:t xml:space="preserve">nivel 2</w:t>
      </w:r>
      <w:r>
        <w:t xml:space="preserve">, pudo haberlo hecho, como una fecha de vencimiento mal registrada que se detectó a tiempo; </w:t>
      </w:r>
      <w:r>
        <w:rPr>
          <w:b/>
          <w:bCs/>
        </w:rPr>
        <w:t xml:space="preserve">nivel 3</w:t>
      </w:r>
      <w:r>
        <w:t xml:space="preserve">, es de forma.</w:t>
      </w:r>
    </w:p>
    <w:p>
      <w:r>
        <w:t xml:space="preserve">Un hallazgo se cierra con una causa y una acción, no con una corrección puntual: renovar el seguro vencido que nadie detectó no lo cierra; lo cierra entender por qué nadie lo detectó y cambiar eso. El informe se hace en el anexo 5, y la auditoría siguiente verifica que cada acción funcionó.</w:t>
      </w:r>
    </w:p>
    <w:p>
      <w:pPr>
        <w:pStyle w:val="Heading1"/>
      </w:pPr>
      <w:r>
        <w:t xml:space="preserve">17. Vigencia y revisión</w:t>
      </w:r>
    </w:p>
    <w:p>
      <w:r>
        <w:t xml:space="preserve">Este procedimiento rige desde la fecha de su encabezado y reemplaza a </w:t>
      </w:r>
      <w:r>
        <w:rPr>
          <w:b/>
          <w:bCs/>
        </w:rPr>
        <w:t xml:space="preserve">[documento anterior, si lo hay]</w:t>
      </w:r>
      <w:r>
        <w:t xml:space="preserve">. El responsable del control lo revisa una vez por año, después de cada auditoría interna con hallazgos de nivel 1 y cuando cambia la ley, el instructivo o la organización de la Empresa. Cada versión nueva, con su fecha y el cambio que trae, se comunica a todas las áreas del alcance.</w:t>
      </w:r>
    </w:p>
    <w:p>
      <w:pPr>
        <w:pStyle w:val="Heading1"/>
        <w:pageBreakBefore/>
      </w:pPr>
      <w:r>
        <w:t xml:space="preserve">Anexo 1. Planilla de alta del contratista</w:t>
      </w:r>
    </w:p>
    <w:p>
      <w:r>
        <w:t xml:space="preserve">Una planilla por contrato. Se abre cuando se informa el contrato y se cierra el día anterior al inicio.</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Contratista:</w:t>
            </w:r>
          </w:p>
        </w:tc>
        <w:tc>
          <w:tcPr>
            <w:tcW w:w="385" w:type="dxa"/>
          </w:tcPr>
          <w:p>
            <w:pPr>
              <w:pStyle w:val="Cell"/>
            </w:pPr>
          </w:p>
        </w:tc>
        <w:tc>
          <w:tcPr>
            <w:tcW w:w="4626" w:type="dxa"/>
            <w:tcBorders>
              <w:bottom w:val="single" w:sz="4" w:space="0" w:color="999999"/>
            </w:tcBorders>
          </w:tcPr>
          <w:p>
            <w:pPr>
              <w:pStyle w:val="Cell"/>
              <w:spacing w:before="160"/>
            </w:pPr>
            <w:r>
              <w:t xml:space="preserve">CUIT:</w:t>
            </w:r>
          </w:p>
        </w:tc>
      </w:tr>
      <w:tr>
        <w:trPr>
          <w:cantSplit/>
        </w:trPr>
        <w:tc>
          <w:tcPr>
            <w:tcW w:w="4626" w:type="dxa"/>
            <w:tcBorders>
              <w:bottom w:val="single" w:sz="4" w:space="0" w:color="999999"/>
            </w:tcBorders>
          </w:tcPr>
          <w:p>
            <w:pPr>
              <w:pStyle w:val="Cell"/>
              <w:spacing w:before="160"/>
            </w:pPr>
            <w:r>
              <w:t xml:space="preserve">Contrato o trabajo:</w:t>
            </w:r>
          </w:p>
        </w:tc>
        <w:tc>
          <w:tcPr>
            <w:tcW w:w="385" w:type="dxa"/>
          </w:tcPr>
          <w:p>
            <w:pPr>
              <w:pStyle w:val="Cell"/>
            </w:pPr>
          </w:p>
        </w:tc>
        <w:tc>
          <w:tcPr>
            <w:tcW w:w="4626" w:type="dxa"/>
            <w:tcBorders>
              <w:bottom w:val="single" w:sz="4" w:space="0" w:color="999999"/>
            </w:tcBorders>
          </w:tcPr>
          <w:p>
            <w:pPr>
              <w:pStyle w:val="Cell"/>
              <w:spacing w:before="160"/>
            </w:pPr>
            <w:r>
              <w:t xml:space="preserve">Sitios:</w:t>
            </w:r>
          </w:p>
        </w:tc>
      </w:tr>
      <w:tr>
        <w:trPr>
          <w:cantSplit/>
        </w:trPr>
        <w:tc>
          <w:tcPr>
            <w:tcW w:w="4626" w:type="dxa"/>
            <w:tcBorders>
              <w:bottom w:val="single" w:sz="4" w:space="0" w:color="999999"/>
            </w:tcBorders>
          </w:tcPr>
          <w:p>
            <w:pPr>
              <w:pStyle w:val="Cell"/>
              <w:spacing w:before="160"/>
            </w:pPr>
            <w:r>
              <w:t xml:space="preserve">Inicio previsto:</w:t>
            </w:r>
          </w:p>
        </w:tc>
        <w:tc>
          <w:tcPr>
            <w:tcW w:w="385" w:type="dxa"/>
          </w:tcPr>
          <w:p>
            <w:pPr>
              <w:pStyle w:val="Cell"/>
            </w:pPr>
          </w:p>
        </w:tc>
        <w:tc>
          <w:tcPr>
            <w:tcW w:w="4626" w:type="dxa"/>
            <w:tcBorders>
              <w:bottom w:val="single" w:sz="4" w:space="0" w:color="999999"/>
            </w:tcBorders>
          </w:tcPr>
          <w:p>
            <w:pPr>
              <w:pStyle w:val="Cell"/>
              <w:spacing w:before="160"/>
            </w:pPr>
            <w:r>
              <w:t xml:space="preserve">Administra el contrato:</w:t>
            </w:r>
          </w:p>
        </w:tc>
      </w:tr>
    </w:tbl>
    <w:p>
      <w:pPr>
        <w:spacing w:before="0" w:after="0" w:line="120" w:lineRule="exact"/>
      </w:pP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4819"/>
        <w:gridCol w:w="2120"/>
        <w:gridCol w:w="1156"/>
        <w:gridCol w:w="1542"/>
      </w:tblGrid>
      <w:tr>
        <w:trPr>
          <w:cantSplit/>
          <w:tblHeader/>
        </w:trPr>
        <w:tc>
          <w:tcPr>
            <w:tcW w:w="4819" w:type="dxa"/>
            <w:shd w:val="clear" w:color="auto" w:fill="F2F2F2"/>
          </w:tcPr>
          <w:p>
            <w:pPr>
              <w:pStyle w:val="Cell"/>
            </w:pPr>
            <w:r>
              <w:rPr>
                <w:b/>
                <w:bCs/>
              </w:rPr>
              <w:t xml:space="preserve">Paso</w:t>
            </w:r>
          </w:p>
        </w:tc>
        <w:tc>
          <w:tcPr>
            <w:tcW w:w="2120" w:type="dxa"/>
            <w:shd w:val="clear" w:color="auto" w:fill="F2F2F2"/>
          </w:tcPr>
          <w:p>
            <w:pPr>
              <w:pStyle w:val="Cell"/>
            </w:pPr>
            <w:r>
              <w:rPr>
                <w:b/>
                <w:bCs/>
              </w:rPr>
              <w:t xml:space="preserve">Responsable</w:t>
            </w:r>
          </w:p>
        </w:tc>
        <w:tc>
          <w:tcPr>
            <w:tcW w:w="1156" w:type="dxa"/>
            <w:shd w:val="clear" w:color="auto" w:fill="F2F2F2"/>
          </w:tcPr>
          <w:p>
            <w:pPr>
              <w:pStyle w:val="Cell"/>
            </w:pPr>
            <w:r>
              <w:rPr>
                <w:b/>
                <w:bCs/>
              </w:rPr>
              <w:t xml:space="preserve">Fecha</w:t>
            </w:r>
          </w:p>
        </w:tc>
        <w:tc>
          <w:tcPr>
            <w:tcW w:w="1542" w:type="dxa"/>
            <w:shd w:val="clear" w:color="auto" w:fill="F2F2F2"/>
          </w:tcPr>
          <w:p>
            <w:pPr>
              <w:pStyle w:val="Cell"/>
            </w:pPr>
            <w:r>
              <w:rPr>
                <w:b/>
                <w:bCs/>
              </w:rPr>
              <w:t xml:space="preserve">Firma</w:t>
            </w:r>
          </w:p>
        </w:tc>
      </w:tr>
      <w:tr>
        <w:trPr>
          <w:cantSplit/>
        </w:trPr>
        <w:tc>
          <w:tcPr>
            <w:tcW w:w="4819" w:type="dxa"/>
          </w:tcPr>
          <w:p>
            <w:pPr>
              <w:pStyle w:val="Cell"/>
            </w:pPr>
            <w:r>
              <w:t xml:space="preserve">1. Instructivo entregado a la firma</w:t>
            </w:r>
          </w:p>
        </w:tc>
        <w:tc>
          <w:tcPr>
            <w:tcW w:w="2120" w:type="dxa"/>
          </w:tcPr>
          <w:p>
            <w:pPr>
              <w:pStyle w:val="Cell"/>
            </w:pPr>
            <w:r>
              <w:t xml:space="preserve">Quien contrata</w:t>
            </w:r>
          </w:p>
        </w:tc>
        <w:tc>
          <w:tcPr>
            <w:tcW w:w="1156" w:type="dxa"/>
          </w:tcPr>
          <w:p>
            <w:pPr>
              <w:pStyle w:val="Cell"/>
            </w:pPr>
          </w:p>
        </w:tc>
        <w:tc>
          <w:tcPr>
            <w:tcW w:w="1542" w:type="dxa"/>
          </w:tcPr>
          <w:p>
            <w:pPr>
              <w:pStyle w:val="Cell"/>
            </w:pPr>
          </w:p>
        </w:tc>
      </w:tr>
      <w:tr>
        <w:trPr>
          <w:cantSplit/>
        </w:trPr>
        <w:tc>
          <w:tcPr>
            <w:tcW w:w="4819" w:type="dxa"/>
          </w:tcPr>
          <w:p>
            <w:pPr>
              <w:pStyle w:val="Cell"/>
            </w:pPr>
            <w:r>
              <w:t xml:space="preserve">2. Contrato informado al responsable del control</w:t>
            </w:r>
          </w:p>
        </w:tc>
        <w:tc>
          <w:tcPr>
            <w:tcW w:w="2120" w:type="dxa"/>
          </w:tcPr>
          <w:p>
            <w:pPr>
              <w:pStyle w:val="Cell"/>
            </w:pPr>
            <w:r>
              <w:t xml:space="preserve">Quien contrata</w:t>
            </w:r>
          </w:p>
        </w:tc>
        <w:tc>
          <w:tcPr>
            <w:tcW w:w="1156" w:type="dxa"/>
          </w:tcPr>
          <w:p>
            <w:pPr>
              <w:pStyle w:val="Cell"/>
            </w:pPr>
          </w:p>
        </w:tc>
        <w:tc>
          <w:tcPr>
            <w:tcW w:w="1542" w:type="dxa"/>
          </w:tcPr>
          <w:p>
            <w:pPr>
              <w:pStyle w:val="Cell"/>
            </w:pPr>
          </w:p>
        </w:tc>
      </w:tr>
      <w:tr>
        <w:trPr>
          <w:cantSplit/>
        </w:trPr>
        <w:tc>
          <w:tcPr>
            <w:tcW w:w="4819" w:type="dxa"/>
          </w:tcPr>
          <w:p>
            <w:pPr>
              <w:pStyle w:val="Cell"/>
            </w:pPr>
            <w:r>
              <w:t xml:space="preserve">3. Firma registrada: razón social, CUIT y contactos</w:t>
            </w:r>
          </w:p>
        </w:tc>
        <w:tc>
          <w:tcPr>
            <w:tcW w:w="2120" w:type="dxa"/>
          </w:tcPr>
          <w:p>
            <w:pPr>
              <w:pStyle w:val="Cell"/>
            </w:pPr>
            <w:r>
              <w:t xml:space="preserve">Quien contrata</w:t>
            </w:r>
          </w:p>
        </w:tc>
        <w:tc>
          <w:tcPr>
            <w:tcW w:w="1156" w:type="dxa"/>
          </w:tcPr>
          <w:p>
            <w:pPr>
              <w:pStyle w:val="Cell"/>
            </w:pPr>
          </w:p>
        </w:tc>
        <w:tc>
          <w:tcPr>
            <w:tcW w:w="1542" w:type="dxa"/>
          </w:tcPr>
          <w:p>
            <w:pPr>
              <w:pStyle w:val="Cell"/>
            </w:pPr>
          </w:p>
        </w:tc>
      </w:tr>
      <w:tr>
        <w:trPr>
          <w:cantSplit/>
        </w:trPr>
        <w:tc>
          <w:tcPr>
            <w:tcW w:w="4819" w:type="dxa"/>
          </w:tcPr>
          <w:p>
            <w:pPr>
              <w:pStyle w:val="Cell"/>
            </w:pPr>
            <w:r>
              <w:t xml:space="preserve">4. Contrato registrado, con sus sitios y sus fechas</w:t>
            </w:r>
          </w:p>
        </w:tc>
        <w:tc>
          <w:tcPr>
            <w:tcW w:w="2120" w:type="dxa"/>
          </w:tcPr>
          <w:p>
            <w:pPr>
              <w:pStyle w:val="Cell"/>
            </w:pPr>
            <w:r>
              <w:t xml:space="preserve">Quien contrata</w:t>
            </w:r>
          </w:p>
        </w:tc>
        <w:tc>
          <w:tcPr>
            <w:tcW w:w="1156" w:type="dxa"/>
          </w:tcPr>
          <w:p>
            <w:pPr>
              <w:pStyle w:val="Cell"/>
            </w:pPr>
          </w:p>
        </w:tc>
        <w:tc>
          <w:tcPr>
            <w:tcW w:w="1542" w:type="dxa"/>
          </w:tcPr>
          <w:p>
            <w:pPr>
              <w:pStyle w:val="Cell"/>
            </w:pPr>
          </w:p>
        </w:tc>
      </w:tr>
      <w:tr>
        <w:trPr>
          <w:cantSplit/>
        </w:trPr>
        <w:tc>
          <w:tcPr>
            <w:tcW w:w="4819" w:type="dxa"/>
          </w:tcPr>
          <w:p>
            <w:pPr>
              <w:pStyle w:val="Cell"/>
            </w:pPr>
            <w:r>
              <w:t xml:space="preserve">5. Subcontratistas informados y registrados</w:t>
            </w:r>
          </w:p>
        </w:tc>
        <w:tc>
          <w:tcPr>
            <w:tcW w:w="2120" w:type="dxa"/>
          </w:tcPr>
          <w:p>
            <w:pPr>
              <w:pStyle w:val="Cell"/>
            </w:pPr>
            <w:r>
              <w:t xml:space="preserve">Quien contrata</w:t>
            </w:r>
          </w:p>
        </w:tc>
        <w:tc>
          <w:tcPr>
            <w:tcW w:w="1156" w:type="dxa"/>
          </w:tcPr>
          <w:p>
            <w:pPr>
              <w:pStyle w:val="Cell"/>
            </w:pPr>
          </w:p>
        </w:tc>
        <w:tc>
          <w:tcPr>
            <w:tcW w:w="1542" w:type="dxa"/>
          </w:tcPr>
          <w:p>
            <w:pPr>
              <w:pStyle w:val="Cell"/>
            </w:pPr>
          </w:p>
        </w:tc>
      </w:tr>
      <w:tr>
        <w:trPr>
          <w:cantSplit/>
        </w:trPr>
        <w:tc>
          <w:tcPr>
            <w:tcW w:w="4819" w:type="dxa"/>
          </w:tcPr>
          <w:p>
            <w:pPr>
              <w:pStyle w:val="Cell"/>
            </w:pPr>
            <w:r>
              <w:t xml:space="preserve">6. Preguntas del alta respondidas y requisitos definidos</w:t>
            </w:r>
          </w:p>
        </w:tc>
        <w:tc>
          <w:tcPr>
            <w:tcW w:w="2120" w:type="dxa"/>
          </w:tcPr>
          <w:p>
            <w:pPr>
              <w:pStyle w:val="Cell"/>
            </w:pPr>
            <w:r>
              <w:t xml:space="preserve">Responsable del control</w:t>
            </w:r>
          </w:p>
        </w:tc>
        <w:tc>
          <w:tcPr>
            <w:tcW w:w="1156" w:type="dxa"/>
          </w:tcPr>
          <w:p>
            <w:pPr>
              <w:pStyle w:val="Cell"/>
            </w:pPr>
          </w:p>
        </w:tc>
        <w:tc>
          <w:tcPr>
            <w:tcW w:w="1542" w:type="dxa"/>
          </w:tcPr>
          <w:p>
            <w:pPr>
              <w:pStyle w:val="Cell"/>
            </w:pPr>
          </w:p>
        </w:tc>
      </w:tr>
      <w:tr>
        <w:trPr>
          <w:cantSplit/>
        </w:trPr>
        <w:tc>
          <w:tcPr>
            <w:tcW w:w="4819" w:type="dxa"/>
          </w:tcPr>
          <w:p>
            <w:pPr>
              <w:pStyle w:val="Cell"/>
            </w:pPr>
            <w:r>
              <w:t xml:space="preserve">7. Llamada de inicio con el contacto administrativo</w:t>
            </w:r>
          </w:p>
        </w:tc>
        <w:tc>
          <w:tcPr>
            <w:tcW w:w="2120" w:type="dxa"/>
          </w:tcPr>
          <w:p>
            <w:pPr>
              <w:pStyle w:val="Cell"/>
            </w:pPr>
            <w:r>
              <w:t xml:space="preserve">Responsable del control</w:t>
            </w:r>
          </w:p>
        </w:tc>
        <w:tc>
          <w:tcPr>
            <w:tcW w:w="1156" w:type="dxa"/>
          </w:tcPr>
          <w:p>
            <w:pPr>
              <w:pStyle w:val="Cell"/>
            </w:pPr>
          </w:p>
        </w:tc>
        <w:tc>
          <w:tcPr>
            <w:tcW w:w="1542" w:type="dxa"/>
          </w:tcPr>
          <w:p>
            <w:pPr>
              <w:pStyle w:val="Cell"/>
            </w:pPr>
          </w:p>
        </w:tc>
      </w:tr>
      <w:tr>
        <w:trPr>
          <w:cantSplit/>
        </w:trPr>
        <w:tc>
          <w:tcPr>
            <w:tcW w:w="4819" w:type="dxa"/>
          </w:tcPr>
          <w:p>
            <w:pPr>
              <w:pStyle w:val="Cell"/>
            </w:pPr>
            <w:r>
              <w:t xml:space="preserve">8. Personas, vehículos y máquinas registrados</w:t>
            </w:r>
          </w:p>
        </w:tc>
        <w:tc>
          <w:tcPr>
            <w:tcW w:w="2120" w:type="dxa"/>
          </w:tcPr>
          <w:p>
            <w:pPr>
              <w:pStyle w:val="Cell"/>
            </w:pPr>
            <w:r>
              <w:t xml:space="preserve">Contratista</w:t>
            </w:r>
          </w:p>
        </w:tc>
        <w:tc>
          <w:tcPr>
            <w:tcW w:w="1156" w:type="dxa"/>
          </w:tcPr>
          <w:p>
            <w:pPr>
              <w:pStyle w:val="Cell"/>
            </w:pPr>
          </w:p>
        </w:tc>
        <w:tc>
          <w:tcPr>
            <w:tcW w:w="1542" w:type="dxa"/>
          </w:tcPr>
          <w:p>
            <w:pPr>
              <w:pStyle w:val="Cell"/>
            </w:pPr>
          </w:p>
        </w:tc>
      </w:tr>
      <w:tr>
        <w:trPr>
          <w:cantSplit/>
        </w:trPr>
        <w:tc>
          <w:tcPr>
            <w:tcW w:w="4819" w:type="dxa"/>
          </w:tcPr>
          <w:p>
            <w:pPr>
              <w:pStyle w:val="Cell"/>
            </w:pPr>
            <w:r>
              <w:t xml:space="preserve">9. Documentación presentada</w:t>
            </w:r>
          </w:p>
        </w:tc>
        <w:tc>
          <w:tcPr>
            <w:tcW w:w="2120" w:type="dxa"/>
          </w:tcPr>
          <w:p>
            <w:pPr>
              <w:pStyle w:val="Cell"/>
            </w:pPr>
            <w:r>
              <w:t xml:space="preserve">Contratista</w:t>
            </w:r>
          </w:p>
        </w:tc>
        <w:tc>
          <w:tcPr>
            <w:tcW w:w="1156" w:type="dxa"/>
          </w:tcPr>
          <w:p>
            <w:pPr>
              <w:pStyle w:val="Cell"/>
            </w:pPr>
          </w:p>
        </w:tc>
        <w:tc>
          <w:tcPr>
            <w:tcW w:w="1542" w:type="dxa"/>
          </w:tcPr>
          <w:p>
            <w:pPr>
              <w:pStyle w:val="Cell"/>
            </w:pPr>
          </w:p>
        </w:tc>
      </w:tr>
      <w:tr>
        <w:trPr>
          <w:cantSplit/>
        </w:trPr>
        <w:tc>
          <w:tcPr>
            <w:tcW w:w="4819" w:type="dxa"/>
          </w:tcPr>
          <w:p>
            <w:pPr>
              <w:pStyle w:val="Cell"/>
            </w:pPr>
            <w:r>
              <w:t xml:space="preserve">10. Documentación técnica revisada</w:t>
            </w:r>
          </w:p>
        </w:tc>
        <w:tc>
          <w:tcPr>
            <w:tcW w:w="2120" w:type="dxa"/>
          </w:tcPr>
          <w:p>
            <w:pPr>
              <w:pStyle w:val="Cell"/>
            </w:pPr>
            <w:r>
              <w:t xml:space="preserve">Revisor técnico</w:t>
            </w:r>
          </w:p>
        </w:tc>
        <w:tc>
          <w:tcPr>
            <w:tcW w:w="1156" w:type="dxa"/>
          </w:tcPr>
          <w:p>
            <w:pPr>
              <w:pStyle w:val="Cell"/>
            </w:pPr>
          </w:p>
        </w:tc>
        <w:tc>
          <w:tcPr>
            <w:tcW w:w="1542" w:type="dxa"/>
          </w:tcPr>
          <w:p>
            <w:pPr>
              <w:pStyle w:val="Cell"/>
            </w:pPr>
          </w:p>
        </w:tc>
      </w:tr>
      <w:tr>
        <w:trPr>
          <w:cantSplit/>
        </w:trPr>
        <w:tc>
          <w:tcPr>
            <w:tcW w:w="4819" w:type="dxa"/>
          </w:tcPr>
          <w:p>
            <w:pPr>
              <w:pStyle w:val="Cell"/>
            </w:pPr>
            <w:r>
              <w:t xml:space="preserve">11. Documentación laboral revisada</w:t>
            </w:r>
          </w:p>
        </w:tc>
        <w:tc>
          <w:tcPr>
            <w:tcW w:w="2120" w:type="dxa"/>
          </w:tcPr>
          <w:p>
            <w:pPr>
              <w:pStyle w:val="Cell"/>
            </w:pPr>
            <w:r>
              <w:t xml:space="preserve">Revisor laboral</w:t>
            </w:r>
          </w:p>
        </w:tc>
        <w:tc>
          <w:tcPr>
            <w:tcW w:w="1156" w:type="dxa"/>
          </w:tcPr>
          <w:p>
            <w:pPr>
              <w:pStyle w:val="Cell"/>
            </w:pPr>
          </w:p>
        </w:tc>
        <w:tc>
          <w:tcPr>
            <w:tcW w:w="1542" w:type="dxa"/>
          </w:tcPr>
          <w:p>
            <w:pPr>
              <w:pStyle w:val="Cell"/>
            </w:pPr>
          </w:p>
        </w:tc>
      </w:tr>
      <w:tr>
        <w:trPr>
          <w:cantSplit/>
        </w:trPr>
        <w:tc>
          <w:tcPr>
            <w:tcW w:w="4819" w:type="dxa"/>
          </w:tcPr>
          <w:p>
            <w:pPr>
              <w:pStyle w:val="Cell"/>
            </w:pPr>
            <w:r>
              <w:t xml:space="preserve">12. Habilitación verificada el día anterior al inicio</w:t>
            </w:r>
          </w:p>
        </w:tc>
        <w:tc>
          <w:tcPr>
            <w:tcW w:w="2120" w:type="dxa"/>
          </w:tcPr>
          <w:p>
            <w:pPr>
              <w:pStyle w:val="Cell"/>
            </w:pPr>
            <w:r>
              <w:t xml:space="preserve">Responsable del control</w:t>
            </w:r>
          </w:p>
        </w:tc>
        <w:tc>
          <w:tcPr>
            <w:tcW w:w="1156" w:type="dxa"/>
          </w:tcPr>
          <w:p>
            <w:pPr>
              <w:pStyle w:val="Cell"/>
            </w:pPr>
          </w:p>
        </w:tc>
        <w:tc>
          <w:tcPr>
            <w:tcW w:w="1542" w:type="dxa"/>
          </w:tcPr>
          <w:p>
            <w:pPr>
              <w:pStyle w:val="Cell"/>
            </w:pPr>
          </w:p>
        </w:tc>
      </w:tr>
      <w:tr>
        <w:trPr>
          <w:cantSplit/>
        </w:trPr>
        <w:tc>
          <w:tcPr>
            <w:tcW w:w="4819" w:type="dxa"/>
          </w:tcPr>
          <w:p>
            <w:pPr>
              <w:pStyle w:val="Cell"/>
            </w:pPr>
            <w:r>
              <w:t xml:space="preserve">13. Constancia de recepción del instructivo archivada</w:t>
            </w:r>
          </w:p>
        </w:tc>
        <w:tc>
          <w:tcPr>
            <w:tcW w:w="2120" w:type="dxa"/>
          </w:tcPr>
          <w:p>
            <w:pPr>
              <w:pStyle w:val="Cell"/>
            </w:pPr>
            <w:r>
              <w:t xml:space="preserve">Quien contrata</w:t>
            </w:r>
          </w:p>
        </w:tc>
        <w:tc>
          <w:tcPr>
            <w:tcW w:w="1156" w:type="dxa"/>
          </w:tcPr>
          <w:p>
            <w:pPr>
              <w:pStyle w:val="Cell"/>
            </w:pPr>
          </w:p>
        </w:tc>
        <w:tc>
          <w:tcPr>
            <w:tcW w:w="1542" w:type="dxa"/>
          </w:tcPr>
          <w:p>
            <w:pPr>
              <w:pStyle w:val="Cell"/>
            </w:pPr>
          </w:p>
        </w:tc>
      </w:tr>
    </w:tbl>
    <w:p>
      <w:pPr>
        <w:spacing w:before="0" w:after="0" w:line="120" w:lineRule="exact"/>
      </w:pPr>
    </w:p>
    <w:p>
      <w:r>
        <w:t xml:space="preserve">Personas, vehículos o máquinas que no quedaron habilitados para el inicio, y qué les falta:</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662"/>
        <w:gridCol w:w="3855"/>
        <w:gridCol w:w="2120"/>
      </w:tblGrid>
      <w:tr>
        <w:trPr>
          <w:cantSplit/>
          <w:tblHeader/>
        </w:trPr>
        <w:tc>
          <w:tcPr>
            <w:tcW w:w="3662" w:type="dxa"/>
            <w:shd w:val="clear" w:color="auto" w:fill="F2F2F2"/>
          </w:tcPr>
          <w:p>
            <w:pPr>
              <w:pStyle w:val="Cell"/>
            </w:pPr>
            <w:r>
              <w:rPr>
                <w:b/>
                <w:bCs/>
              </w:rPr>
              <w:t xml:space="preserve">Persona, vehículo o máquina</w:t>
            </w:r>
          </w:p>
        </w:tc>
        <w:tc>
          <w:tcPr>
            <w:tcW w:w="3855" w:type="dxa"/>
            <w:shd w:val="clear" w:color="auto" w:fill="F2F2F2"/>
          </w:tcPr>
          <w:p>
            <w:pPr>
              <w:pStyle w:val="Cell"/>
            </w:pPr>
            <w:r>
              <w:rPr>
                <w:b/>
                <w:bCs/>
              </w:rPr>
              <w:t xml:space="preserve">Qué le falta</w:t>
            </w:r>
          </w:p>
        </w:tc>
        <w:tc>
          <w:tcPr>
            <w:tcW w:w="2120" w:type="dxa"/>
            <w:shd w:val="clear" w:color="auto" w:fill="F2F2F2"/>
          </w:tcPr>
          <w:p>
            <w:pPr>
              <w:pStyle w:val="Cell"/>
            </w:pPr>
            <w:r>
              <w:rPr>
                <w:b/>
                <w:bCs/>
              </w:rPr>
              <w:t xml:space="preserve">Avisado a</w:t>
            </w:r>
          </w:p>
        </w:tc>
      </w:tr>
      <w:tr>
        <w:trPr>
          <w:cantSplit/>
          <w:trHeight w:val="454" w:hRule="atLeast"/>
        </w:trPr>
        <w:tc>
          <w:tcPr>
            <w:tcW w:w="3662" w:type="dxa"/>
          </w:tcPr>
          <w:p>
            <w:pPr>
              <w:pStyle w:val="Cell"/>
            </w:pPr>
          </w:p>
        </w:tc>
        <w:tc>
          <w:tcPr>
            <w:tcW w:w="3855" w:type="dxa"/>
          </w:tcPr>
          <w:p>
            <w:pPr>
              <w:pStyle w:val="Cell"/>
            </w:pPr>
          </w:p>
        </w:tc>
        <w:tc>
          <w:tcPr>
            <w:tcW w:w="2120" w:type="dxa"/>
          </w:tcPr>
          <w:p>
            <w:pPr>
              <w:pStyle w:val="Cell"/>
            </w:pPr>
          </w:p>
        </w:tc>
      </w:tr>
      <w:tr>
        <w:trPr>
          <w:cantSplit/>
          <w:trHeight w:val="454" w:hRule="atLeast"/>
        </w:trPr>
        <w:tc>
          <w:tcPr>
            <w:tcW w:w="3662" w:type="dxa"/>
          </w:tcPr>
          <w:p>
            <w:pPr>
              <w:pStyle w:val="Cell"/>
            </w:pPr>
          </w:p>
        </w:tc>
        <w:tc>
          <w:tcPr>
            <w:tcW w:w="3855" w:type="dxa"/>
          </w:tcPr>
          <w:p>
            <w:pPr>
              <w:pStyle w:val="Cell"/>
            </w:pPr>
          </w:p>
        </w:tc>
        <w:tc>
          <w:tcPr>
            <w:tcW w:w="2120" w:type="dxa"/>
          </w:tcPr>
          <w:p>
            <w:pPr>
              <w:pStyle w:val="Cell"/>
            </w:pPr>
          </w:p>
        </w:tc>
      </w:tr>
      <w:tr>
        <w:trPr>
          <w:cantSplit/>
          <w:trHeight w:val="454" w:hRule="atLeast"/>
        </w:trPr>
        <w:tc>
          <w:tcPr>
            <w:tcW w:w="3662" w:type="dxa"/>
          </w:tcPr>
          <w:p>
            <w:pPr>
              <w:pStyle w:val="Cell"/>
            </w:pPr>
          </w:p>
        </w:tc>
        <w:tc>
          <w:tcPr>
            <w:tcW w:w="3855" w:type="dxa"/>
          </w:tcPr>
          <w:p>
            <w:pPr>
              <w:pStyle w:val="Cell"/>
            </w:pPr>
          </w:p>
        </w:tc>
        <w:tc>
          <w:tcPr>
            <w:tcW w:w="2120" w:type="dxa"/>
          </w:tcPr>
          <w:p>
            <w:pPr>
              <w:pStyle w:val="Cell"/>
            </w:pPr>
          </w:p>
        </w:tc>
      </w:tr>
      <w:tr>
        <w:trPr>
          <w:cantSplit/>
          <w:trHeight w:val="454" w:hRule="atLeast"/>
        </w:trPr>
        <w:tc>
          <w:tcPr>
            <w:tcW w:w="3662" w:type="dxa"/>
          </w:tcPr>
          <w:p>
            <w:pPr>
              <w:pStyle w:val="Cell"/>
            </w:pPr>
          </w:p>
        </w:tc>
        <w:tc>
          <w:tcPr>
            <w:tcW w:w="3855" w:type="dxa"/>
          </w:tcPr>
          <w:p>
            <w:pPr>
              <w:pStyle w:val="Cell"/>
            </w:pPr>
          </w:p>
        </w:tc>
        <w:tc>
          <w:tcPr>
            <w:tcW w:w="2120" w:type="dxa"/>
          </w:tcPr>
          <w:p>
            <w:pPr>
              <w:pStyle w:val="Cell"/>
            </w:pPr>
          </w:p>
        </w:tc>
      </w:tr>
    </w:tbl>
    <w:p>
      <w:pPr>
        <w:spacing w:before="0" w:after="0" w:line="120" w:lineRule="exact"/>
      </w:pPr>
    </w:p>
    <w:p>
      <w:pPr>
        <w:pStyle w:val="Heading1"/>
        <w:pageBreakBefore/>
      </w:pPr>
      <w:r>
        <w:t xml:space="preserve">Anexo 2. Registro de excepciones al ingreso</w:t>
      </w:r>
    </w:p>
    <w:p>
      <w:r>
        <w:t xml:space="preserve">Una fila por cada ingreso autorizado de alguien no habilitado. La completa la portería antes del ingreso, con la autorización escrita a la vista. Es el mismo registro que el instructivo nombra en su anexo 4: se lleva uno solo, con este formato.</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Sitio:</w:t>
            </w:r>
          </w:p>
        </w:tc>
        <w:tc>
          <w:tcPr>
            <w:tcW w:w="385" w:type="dxa"/>
          </w:tcPr>
          <w:p>
            <w:pPr>
              <w:pStyle w:val="Cell"/>
            </w:pPr>
          </w:p>
        </w:tc>
        <w:tc>
          <w:tcPr>
            <w:tcW w:w="4626" w:type="dxa"/>
            <w:tcBorders>
              <w:bottom w:val="single" w:sz="4" w:space="0" w:color="999999"/>
            </w:tcBorders>
          </w:tcPr>
          <w:p>
            <w:pPr>
              <w:pStyle w:val="Cell"/>
              <w:spacing w:before="160"/>
            </w:pPr>
            <w:r>
              <w:t xml:space="preserve">Mes y año:</w:t>
            </w:r>
          </w:p>
        </w:tc>
      </w:tr>
    </w:tbl>
    <w:p>
      <w:pPr>
        <w:spacing w:before="0" w:after="0" w:line="120" w:lineRule="exact"/>
      </w:pPr>
    </w:p>
    <w:tbl>
      <w:tblPr>
        <w:tblW w:w="963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867"/>
        <w:gridCol w:w="771"/>
        <w:gridCol w:w="771"/>
        <w:gridCol w:w="1638"/>
        <w:gridCol w:w="1252"/>
        <w:gridCol w:w="1542"/>
        <w:gridCol w:w="1542"/>
        <w:gridCol w:w="1252"/>
      </w:tblGrid>
      <w:tr>
        <w:trPr>
          <w:cantSplit/>
          <w:tblHeader/>
        </w:trPr>
        <w:tc>
          <w:tcPr>
            <w:tcW w:w="867" w:type="dxa"/>
            <w:shd w:val="clear" w:color="auto" w:fill="F2F2F2"/>
          </w:tcPr>
          <w:p>
            <w:pPr>
              <w:pStyle w:val="Cell"/>
            </w:pPr>
            <w:r>
              <w:rPr>
                <w:b/>
                <w:bCs/>
              </w:rPr>
              <w:t xml:space="preserve">Fecha</w:t>
            </w:r>
          </w:p>
        </w:tc>
        <w:tc>
          <w:tcPr>
            <w:tcW w:w="771" w:type="dxa"/>
            <w:shd w:val="clear" w:color="auto" w:fill="F2F2F2"/>
          </w:tcPr>
          <w:p>
            <w:pPr>
              <w:pStyle w:val="Cell"/>
            </w:pPr>
            <w:r>
              <w:rPr>
                <w:b/>
                <w:bCs/>
              </w:rPr>
              <w:t xml:space="preserve">Entró</w:t>
            </w:r>
          </w:p>
        </w:tc>
        <w:tc>
          <w:tcPr>
            <w:tcW w:w="771" w:type="dxa"/>
            <w:shd w:val="clear" w:color="auto" w:fill="F2F2F2"/>
          </w:tcPr>
          <w:p>
            <w:pPr>
              <w:pStyle w:val="Cell"/>
            </w:pPr>
            <w:r>
              <w:rPr>
                <w:b/>
                <w:bCs/>
              </w:rPr>
              <w:t xml:space="preserve">Salió</w:t>
            </w:r>
          </w:p>
        </w:tc>
        <w:tc>
          <w:tcPr>
            <w:tcW w:w="1638" w:type="dxa"/>
            <w:shd w:val="clear" w:color="auto" w:fill="F2F2F2"/>
          </w:tcPr>
          <w:p>
            <w:pPr>
              <w:pStyle w:val="Cell"/>
            </w:pPr>
            <w:r>
              <w:rPr>
                <w:b/>
                <w:bCs/>
              </w:rPr>
              <w:t xml:space="preserve">Persona o vehículo</w:t>
            </w:r>
          </w:p>
        </w:tc>
        <w:tc>
          <w:tcPr>
            <w:tcW w:w="1252" w:type="dxa"/>
            <w:shd w:val="clear" w:color="auto" w:fill="F2F2F2"/>
          </w:tcPr>
          <w:p>
            <w:pPr>
              <w:pStyle w:val="Cell"/>
            </w:pPr>
            <w:r>
              <w:rPr>
                <w:b/>
                <w:bCs/>
              </w:rPr>
              <w:t xml:space="preserve">Firma</w:t>
            </w:r>
          </w:p>
        </w:tc>
        <w:tc>
          <w:tcPr>
            <w:tcW w:w="1542" w:type="dxa"/>
            <w:shd w:val="clear" w:color="auto" w:fill="F2F2F2"/>
          </w:tcPr>
          <w:p>
            <w:pPr>
              <w:pStyle w:val="Cell"/>
            </w:pPr>
            <w:r>
              <w:rPr>
                <w:b/>
                <w:bCs/>
              </w:rPr>
              <w:t xml:space="preserve">Qué le faltaba</w:t>
            </w:r>
          </w:p>
        </w:tc>
        <w:tc>
          <w:tcPr>
            <w:tcW w:w="1542" w:type="dxa"/>
            <w:shd w:val="clear" w:color="auto" w:fill="F2F2F2"/>
          </w:tcPr>
          <w:p>
            <w:pPr>
              <w:pStyle w:val="Cell"/>
            </w:pPr>
            <w:r>
              <w:rPr>
                <w:b/>
                <w:bCs/>
              </w:rPr>
              <w:t xml:space="preserve">Motivo</w:t>
            </w:r>
          </w:p>
        </w:tc>
        <w:tc>
          <w:tcPr>
            <w:tcW w:w="1252" w:type="dxa"/>
            <w:shd w:val="clear" w:color="auto" w:fill="F2F2F2"/>
          </w:tcPr>
          <w:p>
            <w:pPr>
              <w:pStyle w:val="Cell"/>
            </w:pPr>
            <w:r>
              <w:rPr>
                <w:b/>
                <w:bCs/>
              </w:rPr>
              <w:t xml:space="preserve">Autorizó</w:t>
            </w:r>
          </w:p>
        </w:tc>
      </w:tr>
      <w:tr>
        <w:trPr>
          <w:cantSplit/>
          <w:trHeight w:val="454" w:hRule="atLeast"/>
        </w:trPr>
        <w:tc>
          <w:tcPr>
            <w:tcW w:w="867" w:type="dxa"/>
          </w:tcPr>
          <w:p>
            <w:pPr>
              <w:pStyle w:val="Cell"/>
            </w:pPr>
          </w:p>
        </w:tc>
        <w:tc>
          <w:tcPr>
            <w:tcW w:w="771" w:type="dxa"/>
          </w:tcPr>
          <w:p>
            <w:pPr>
              <w:pStyle w:val="Cell"/>
            </w:pPr>
          </w:p>
        </w:tc>
        <w:tc>
          <w:tcPr>
            <w:tcW w:w="771" w:type="dxa"/>
          </w:tcPr>
          <w:p>
            <w:pPr>
              <w:pStyle w:val="Cell"/>
            </w:pPr>
          </w:p>
        </w:tc>
        <w:tc>
          <w:tcPr>
            <w:tcW w:w="1638" w:type="dxa"/>
          </w:tcPr>
          <w:p>
            <w:pPr>
              <w:pStyle w:val="Cell"/>
            </w:pPr>
          </w:p>
        </w:tc>
        <w:tc>
          <w:tcPr>
            <w:tcW w:w="1252" w:type="dxa"/>
          </w:tcPr>
          <w:p>
            <w:pPr>
              <w:pStyle w:val="Cell"/>
            </w:pPr>
          </w:p>
        </w:tc>
        <w:tc>
          <w:tcPr>
            <w:tcW w:w="1542" w:type="dxa"/>
          </w:tcPr>
          <w:p>
            <w:pPr>
              <w:pStyle w:val="Cell"/>
            </w:pPr>
          </w:p>
        </w:tc>
        <w:tc>
          <w:tcPr>
            <w:tcW w:w="1542" w:type="dxa"/>
          </w:tcPr>
          <w:p>
            <w:pPr>
              <w:pStyle w:val="Cell"/>
            </w:pPr>
          </w:p>
        </w:tc>
        <w:tc>
          <w:tcPr>
            <w:tcW w:w="1252" w:type="dxa"/>
          </w:tcPr>
          <w:p>
            <w:pPr>
              <w:pStyle w:val="Cell"/>
            </w:pPr>
          </w:p>
        </w:tc>
      </w:tr>
      <w:tr>
        <w:trPr>
          <w:cantSplit/>
          <w:trHeight w:val="454" w:hRule="atLeast"/>
        </w:trPr>
        <w:tc>
          <w:tcPr>
            <w:tcW w:w="867" w:type="dxa"/>
          </w:tcPr>
          <w:p>
            <w:pPr>
              <w:pStyle w:val="Cell"/>
            </w:pPr>
          </w:p>
        </w:tc>
        <w:tc>
          <w:tcPr>
            <w:tcW w:w="771" w:type="dxa"/>
          </w:tcPr>
          <w:p>
            <w:pPr>
              <w:pStyle w:val="Cell"/>
            </w:pPr>
          </w:p>
        </w:tc>
        <w:tc>
          <w:tcPr>
            <w:tcW w:w="771" w:type="dxa"/>
          </w:tcPr>
          <w:p>
            <w:pPr>
              <w:pStyle w:val="Cell"/>
            </w:pPr>
          </w:p>
        </w:tc>
        <w:tc>
          <w:tcPr>
            <w:tcW w:w="1638" w:type="dxa"/>
          </w:tcPr>
          <w:p>
            <w:pPr>
              <w:pStyle w:val="Cell"/>
            </w:pPr>
          </w:p>
        </w:tc>
        <w:tc>
          <w:tcPr>
            <w:tcW w:w="1252" w:type="dxa"/>
          </w:tcPr>
          <w:p>
            <w:pPr>
              <w:pStyle w:val="Cell"/>
            </w:pPr>
          </w:p>
        </w:tc>
        <w:tc>
          <w:tcPr>
            <w:tcW w:w="1542" w:type="dxa"/>
          </w:tcPr>
          <w:p>
            <w:pPr>
              <w:pStyle w:val="Cell"/>
            </w:pPr>
          </w:p>
        </w:tc>
        <w:tc>
          <w:tcPr>
            <w:tcW w:w="1542" w:type="dxa"/>
          </w:tcPr>
          <w:p>
            <w:pPr>
              <w:pStyle w:val="Cell"/>
            </w:pPr>
          </w:p>
        </w:tc>
        <w:tc>
          <w:tcPr>
            <w:tcW w:w="1252" w:type="dxa"/>
          </w:tcPr>
          <w:p>
            <w:pPr>
              <w:pStyle w:val="Cell"/>
            </w:pPr>
          </w:p>
        </w:tc>
      </w:tr>
      <w:tr>
        <w:trPr>
          <w:cantSplit/>
          <w:trHeight w:val="454" w:hRule="atLeast"/>
        </w:trPr>
        <w:tc>
          <w:tcPr>
            <w:tcW w:w="867" w:type="dxa"/>
          </w:tcPr>
          <w:p>
            <w:pPr>
              <w:pStyle w:val="Cell"/>
            </w:pPr>
          </w:p>
        </w:tc>
        <w:tc>
          <w:tcPr>
            <w:tcW w:w="771" w:type="dxa"/>
          </w:tcPr>
          <w:p>
            <w:pPr>
              <w:pStyle w:val="Cell"/>
            </w:pPr>
          </w:p>
        </w:tc>
        <w:tc>
          <w:tcPr>
            <w:tcW w:w="771" w:type="dxa"/>
          </w:tcPr>
          <w:p>
            <w:pPr>
              <w:pStyle w:val="Cell"/>
            </w:pPr>
          </w:p>
        </w:tc>
        <w:tc>
          <w:tcPr>
            <w:tcW w:w="1638" w:type="dxa"/>
          </w:tcPr>
          <w:p>
            <w:pPr>
              <w:pStyle w:val="Cell"/>
            </w:pPr>
          </w:p>
        </w:tc>
        <w:tc>
          <w:tcPr>
            <w:tcW w:w="1252" w:type="dxa"/>
          </w:tcPr>
          <w:p>
            <w:pPr>
              <w:pStyle w:val="Cell"/>
            </w:pPr>
          </w:p>
        </w:tc>
        <w:tc>
          <w:tcPr>
            <w:tcW w:w="1542" w:type="dxa"/>
          </w:tcPr>
          <w:p>
            <w:pPr>
              <w:pStyle w:val="Cell"/>
            </w:pPr>
          </w:p>
        </w:tc>
        <w:tc>
          <w:tcPr>
            <w:tcW w:w="1542" w:type="dxa"/>
          </w:tcPr>
          <w:p>
            <w:pPr>
              <w:pStyle w:val="Cell"/>
            </w:pPr>
          </w:p>
        </w:tc>
        <w:tc>
          <w:tcPr>
            <w:tcW w:w="1252" w:type="dxa"/>
          </w:tcPr>
          <w:p>
            <w:pPr>
              <w:pStyle w:val="Cell"/>
            </w:pPr>
          </w:p>
        </w:tc>
      </w:tr>
      <w:tr>
        <w:trPr>
          <w:cantSplit/>
          <w:trHeight w:val="454" w:hRule="atLeast"/>
        </w:trPr>
        <w:tc>
          <w:tcPr>
            <w:tcW w:w="867" w:type="dxa"/>
          </w:tcPr>
          <w:p>
            <w:pPr>
              <w:pStyle w:val="Cell"/>
            </w:pPr>
          </w:p>
        </w:tc>
        <w:tc>
          <w:tcPr>
            <w:tcW w:w="771" w:type="dxa"/>
          </w:tcPr>
          <w:p>
            <w:pPr>
              <w:pStyle w:val="Cell"/>
            </w:pPr>
          </w:p>
        </w:tc>
        <w:tc>
          <w:tcPr>
            <w:tcW w:w="771" w:type="dxa"/>
          </w:tcPr>
          <w:p>
            <w:pPr>
              <w:pStyle w:val="Cell"/>
            </w:pPr>
          </w:p>
        </w:tc>
        <w:tc>
          <w:tcPr>
            <w:tcW w:w="1638" w:type="dxa"/>
          </w:tcPr>
          <w:p>
            <w:pPr>
              <w:pStyle w:val="Cell"/>
            </w:pPr>
          </w:p>
        </w:tc>
        <w:tc>
          <w:tcPr>
            <w:tcW w:w="1252" w:type="dxa"/>
          </w:tcPr>
          <w:p>
            <w:pPr>
              <w:pStyle w:val="Cell"/>
            </w:pPr>
          </w:p>
        </w:tc>
        <w:tc>
          <w:tcPr>
            <w:tcW w:w="1542" w:type="dxa"/>
          </w:tcPr>
          <w:p>
            <w:pPr>
              <w:pStyle w:val="Cell"/>
            </w:pPr>
          </w:p>
        </w:tc>
        <w:tc>
          <w:tcPr>
            <w:tcW w:w="1542" w:type="dxa"/>
          </w:tcPr>
          <w:p>
            <w:pPr>
              <w:pStyle w:val="Cell"/>
            </w:pPr>
          </w:p>
        </w:tc>
        <w:tc>
          <w:tcPr>
            <w:tcW w:w="1252" w:type="dxa"/>
          </w:tcPr>
          <w:p>
            <w:pPr>
              <w:pStyle w:val="Cell"/>
            </w:pPr>
          </w:p>
        </w:tc>
      </w:tr>
      <w:tr>
        <w:trPr>
          <w:cantSplit/>
          <w:trHeight w:val="454" w:hRule="atLeast"/>
        </w:trPr>
        <w:tc>
          <w:tcPr>
            <w:tcW w:w="867" w:type="dxa"/>
          </w:tcPr>
          <w:p>
            <w:pPr>
              <w:pStyle w:val="Cell"/>
            </w:pPr>
          </w:p>
        </w:tc>
        <w:tc>
          <w:tcPr>
            <w:tcW w:w="771" w:type="dxa"/>
          </w:tcPr>
          <w:p>
            <w:pPr>
              <w:pStyle w:val="Cell"/>
            </w:pPr>
          </w:p>
        </w:tc>
        <w:tc>
          <w:tcPr>
            <w:tcW w:w="771" w:type="dxa"/>
          </w:tcPr>
          <w:p>
            <w:pPr>
              <w:pStyle w:val="Cell"/>
            </w:pPr>
          </w:p>
        </w:tc>
        <w:tc>
          <w:tcPr>
            <w:tcW w:w="1638" w:type="dxa"/>
          </w:tcPr>
          <w:p>
            <w:pPr>
              <w:pStyle w:val="Cell"/>
            </w:pPr>
          </w:p>
        </w:tc>
        <w:tc>
          <w:tcPr>
            <w:tcW w:w="1252" w:type="dxa"/>
          </w:tcPr>
          <w:p>
            <w:pPr>
              <w:pStyle w:val="Cell"/>
            </w:pPr>
          </w:p>
        </w:tc>
        <w:tc>
          <w:tcPr>
            <w:tcW w:w="1542" w:type="dxa"/>
          </w:tcPr>
          <w:p>
            <w:pPr>
              <w:pStyle w:val="Cell"/>
            </w:pPr>
          </w:p>
        </w:tc>
        <w:tc>
          <w:tcPr>
            <w:tcW w:w="1542" w:type="dxa"/>
          </w:tcPr>
          <w:p>
            <w:pPr>
              <w:pStyle w:val="Cell"/>
            </w:pPr>
          </w:p>
        </w:tc>
        <w:tc>
          <w:tcPr>
            <w:tcW w:w="1252" w:type="dxa"/>
          </w:tcPr>
          <w:p>
            <w:pPr>
              <w:pStyle w:val="Cell"/>
            </w:pPr>
          </w:p>
        </w:tc>
      </w:tr>
      <w:tr>
        <w:trPr>
          <w:cantSplit/>
          <w:trHeight w:val="454" w:hRule="atLeast"/>
        </w:trPr>
        <w:tc>
          <w:tcPr>
            <w:tcW w:w="867" w:type="dxa"/>
          </w:tcPr>
          <w:p>
            <w:pPr>
              <w:pStyle w:val="Cell"/>
            </w:pPr>
          </w:p>
        </w:tc>
        <w:tc>
          <w:tcPr>
            <w:tcW w:w="771" w:type="dxa"/>
          </w:tcPr>
          <w:p>
            <w:pPr>
              <w:pStyle w:val="Cell"/>
            </w:pPr>
          </w:p>
        </w:tc>
        <w:tc>
          <w:tcPr>
            <w:tcW w:w="771" w:type="dxa"/>
          </w:tcPr>
          <w:p>
            <w:pPr>
              <w:pStyle w:val="Cell"/>
            </w:pPr>
          </w:p>
        </w:tc>
        <w:tc>
          <w:tcPr>
            <w:tcW w:w="1638" w:type="dxa"/>
          </w:tcPr>
          <w:p>
            <w:pPr>
              <w:pStyle w:val="Cell"/>
            </w:pPr>
          </w:p>
        </w:tc>
        <w:tc>
          <w:tcPr>
            <w:tcW w:w="1252" w:type="dxa"/>
          </w:tcPr>
          <w:p>
            <w:pPr>
              <w:pStyle w:val="Cell"/>
            </w:pPr>
          </w:p>
        </w:tc>
        <w:tc>
          <w:tcPr>
            <w:tcW w:w="1542" w:type="dxa"/>
          </w:tcPr>
          <w:p>
            <w:pPr>
              <w:pStyle w:val="Cell"/>
            </w:pPr>
          </w:p>
        </w:tc>
        <w:tc>
          <w:tcPr>
            <w:tcW w:w="1542" w:type="dxa"/>
          </w:tcPr>
          <w:p>
            <w:pPr>
              <w:pStyle w:val="Cell"/>
            </w:pPr>
          </w:p>
        </w:tc>
        <w:tc>
          <w:tcPr>
            <w:tcW w:w="1252" w:type="dxa"/>
          </w:tcPr>
          <w:p>
            <w:pPr>
              <w:pStyle w:val="Cell"/>
            </w:pPr>
          </w:p>
        </w:tc>
      </w:tr>
      <w:tr>
        <w:trPr>
          <w:cantSplit/>
          <w:trHeight w:val="454" w:hRule="atLeast"/>
        </w:trPr>
        <w:tc>
          <w:tcPr>
            <w:tcW w:w="867" w:type="dxa"/>
          </w:tcPr>
          <w:p>
            <w:pPr>
              <w:pStyle w:val="Cell"/>
            </w:pPr>
          </w:p>
        </w:tc>
        <w:tc>
          <w:tcPr>
            <w:tcW w:w="771" w:type="dxa"/>
          </w:tcPr>
          <w:p>
            <w:pPr>
              <w:pStyle w:val="Cell"/>
            </w:pPr>
          </w:p>
        </w:tc>
        <w:tc>
          <w:tcPr>
            <w:tcW w:w="771" w:type="dxa"/>
          </w:tcPr>
          <w:p>
            <w:pPr>
              <w:pStyle w:val="Cell"/>
            </w:pPr>
          </w:p>
        </w:tc>
        <w:tc>
          <w:tcPr>
            <w:tcW w:w="1638" w:type="dxa"/>
          </w:tcPr>
          <w:p>
            <w:pPr>
              <w:pStyle w:val="Cell"/>
            </w:pPr>
          </w:p>
        </w:tc>
        <w:tc>
          <w:tcPr>
            <w:tcW w:w="1252" w:type="dxa"/>
          </w:tcPr>
          <w:p>
            <w:pPr>
              <w:pStyle w:val="Cell"/>
            </w:pPr>
          </w:p>
        </w:tc>
        <w:tc>
          <w:tcPr>
            <w:tcW w:w="1542" w:type="dxa"/>
          </w:tcPr>
          <w:p>
            <w:pPr>
              <w:pStyle w:val="Cell"/>
            </w:pPr>
          </w:p>
        </w:tc>
        <w:tc>
          <w:tcPr>
            <w:tcW w:w="1542" w:type="dxa"/>
          </w:tcPr>
          <w:p>
            <w:pPr>
              <w:pStyle w:val="Cell"/>
            </w:pPr>
          </w:p>
        </w:tc>
        <w:tc>
          <w:tcPr>
            <w:tcW w:w="1252" w:type="dxa"/>
          </w:tcPr>
          <w:p>
            <w:pPr>
              <w:pStyle w:val="Cell"/>
            </w:pPr>
          </w:p>
        </w:tc>
      </w:tr>
      <w:tr>
        <w:trPr>
          <w:cantSplit/>
          <w:trHeight w:val="454" w:hRule="atLeast"/>
        </w:trPr>
        <w:tc>
          <w:tcPr>
            <w:tcW w:w="867" w:type="dxa"/>
          </w:tcPr>
          <w:p>
            <w:pPr>
              <w:pStyle w:val="Cell"/>
            </w:pPr>
          </w:p>
        </w:tc>
        <w:tc>
          <w:tcPr>
            <w:tcW w:w="771" w:type="dxa"/>
          </w:tcPr>
          <w:p>
            <w:pPr>
              <w:pStyle w:val="Cell"/>
            </w:pPr>
          </w:p>
        </w:tc>
        <w:tc>
          <w:tcPr>
            <w:tcW w:w="771" w:type="dxa"/>
          </w:tcPr>
          <w:p>
            <w:pPr>
              <w:pStyle w:val="Cell"/>
            </w:pPr>
          </w:p>
        </w:tc>
        <w:tc>
          <w:tcPr>
            <w:tcW w:w="1638" w:type="dxa"/>
          </w:tcPr>
          <w:p>
            <w:pPr>
              <w:pStyle w:val="Cell"/>
            </w:pPr>
          </w:p>
        </w:tc>
        <w:tc>
          <w:tcPr>
            <w:tcW w:w="1252" w:type="dxa"/>
          </w:tcPr>
          <w:p>
            <w:pPr>
              <w:pStyle w:val="Cell"/>
            </w:pPr>
          </w:p>
        </w:tc>
        <w:tc>
          <w:tcPr>
            <w:tcW w:w="1542" w:type="dxa"/>
          </w:tcPr>
          <w:p>
            <w:pPr>
              <w:pStyle w:val="Cell"/>
            </w:pPr>
          </w:p>
        </w:tc>
        <w:tc>
          <w:tcPr>
            <w:tcW w:w="1542" w:type="dxa"/>
          </w:tcPr>
          <w:p>
            <w:pPr>
              <w:pStyle w:val="Cell"/>
            </w:pPr>
          </w:p>
        </w:tc>
        <w:tc>
          <w:tcPr>
            <w:tcW w:w="1252" w:type="dxa"/>
          </w:tcPr>
          <w:p>
            <w:pPr>
              <w:pStyle w:val="Cell"/>
            </w:pPr>
          </w:p>
        </w:tc>
      </w:tr>
      <w:tr>
        <w:trPr>
          <w:cantSplit/>
          <w:trHeight w:val="454" w:hRule="atLeast"/>
        </w:trPr>
        <w:tc>
          <w:tcPr>
            <w:tcW w:w="867" w:type="dxa"/>
          </w:tcPr>
          <w:p>
            <w:pPr>
              <w:pStyle w:val="Cell"/>
            </w:pPr>
          </w:p>
        </w:tc>
        <w:tc>
          <w:tcPr>
            <w:tcW w:w="771" w:type="dxa"/>
          </w:tcPr>
          <w:p>
            <w:pPr>
              <w:pStyle w:val="Cell"/>
            </w:pPr>
          </w:p>
        </w:tc>
        <w:tc>
          <w:tcPr>
            <w:tcW w:w="771" w:type="dxa"/>
          </w:tcPr>
          <w:p>
            <w:pPr>
              <w:pStyle w:val="Cell"/>
            </w:pPr>
          </w:p>
        </w:tc>
        <w:tc>
          <w:tcPr>
            <w:tcW w:w="1638" w:type="dxa"/>
          </w:tcPr>
          <w:p>
            <w:pPr>
              <w:pStyle w:val="Cell"/>
            </w:pPr>
          </w:p>
        </w:tc>
        <w:tc>
          <w:tcPr>
            <w:tcW w:w="1252" w:type="dxa"/>
          </w:tcPr>
          <w:p>
            <w:pPr>
              <w:pStyle w:val="Cell"/>
            </w:pPr>
          </w:p>
        </w:tc>
        <w:tc>
          <w:tcPr>
            <w:tcW w:w="1542" w:type="dxa"/>
          </w:tcPr>
          <w:p>
            <w:pPr>
              <w:pStyle w:val="Cell"/>
            </w:pPr>
          </w:p>
        </w:tc>
        <w:tc>
          <w:tcPr>
            <w:tcW w:w="1542" w:type="dxa"/>
          </w:tcPr>
          <w:p>
            <w:pPr>
              <w:pStyle w:val="Cell"/>
            </w:pPr>
          </w:p>
        </w:tc>
        <w:tc>
          <w:tcPr>
            <w:tcW w:w="1252" w:type="dxa"/>
          </w:tcPr>
          <w:p>
            <w:pPr>
              <w:pStyle w:val="Cell"/>
            </w:pPr>
          </w:p>
        </w:tc>
      </w:tr>
      <w:tr>
        <w:trPr>
          <w:cantSplit/>
          <w:trHeight w:val="454" w:hRule="atLeast"/>
        </w:trPr>
        <w:tc>
          <w:tcPr>
            <w:tcW w:w="867" w:type="dxa"/>
          </w:tcPr>
          <w:p>
            <w:pPr>
              <w:pStyle w:val="Cell"/>
            </w:pPr>
          </w:p>
        </w:tc>
        <w:tc>
          <w:tcPr>
            <w:tcW w:w="771" w:type="dxa"/>
          </w:tcPr>
          <w:p>
            <w:pPr>
              <w:pStyle w:val="Cell"/>
            </w:pPr>
          </w:p>
        </w:tc>
        <w:tc>
          <w:tcPr>
            <w:tcW w:w="771" w:type="dxa"/>
          </w:tcPr>
          <w:p>
            <w:pPr>
              <w:pStyle w:val="Cell"/>
            </w:pPr>
          </w:p>
        </w:tc>
        <w:tc>
          <w:tcPr>
            <w:tcW w:w="1638" w:type="dxa"/>
          </w:tcPr>
          <w:p>
            <w:pPr>
              <w:pStyle w:val="Cell"/>
            </w:pPr>
          </w:p>
        </w:tc>
        <w:tc>
          <w:tcPr>
            <w:tcW w:w="1252" w:type="dxa"/>
          </w:tcPr>
          <w:p>
            <w:pPr>
              <w:pStyle w:val="Cell"/>
            </w:pPr>
          </w:p>
        </w:tc>
        <w:tc>
          <w:tcPr>
            <w:tcW w:w="1542" w:type="dxa"/>
          </w:tcPr>
          <w:p>
            <w:pPr>
              <w:pStyle w:val="Cell"/>
            </w:pPr>
          </w:p>
        </w:tc>
        <w:tc>
          <w:tcPr>
            <w:tcW w:w="1542" w:type="dxa"/>
          </w:tcPr>
          <w:p>
            <w:pPr>
              <w:pStyle w:val="Cell"/>
            </w:pPr>
          </w:p>
        </w:tc>
        <w:tc>
          <w:tcPr>
            <w:tcW w:w="1252" w:type="dxa"/>
          </w:tcPr>
          <w:p>
            <w:pPr>
              <w:pStyle w:val="Cell"/>
            </w:pPr>
          </w:p>
        </w:tc>
      </w:tr>
      <w:tr>
        <w:trPr>
          <w:cantSplit/>
          <w:trHeight w:val="454" w:hRule="atLeast"/>
        </w:trPr>
        <w:tc>
          <w:tcPr>
            <w:tcW w:w="867" w:type="dxa"/>
          </w:tcPr>
          <w:p>
            <w:pPr>
              <w:pStyle w:val="Cell"/>
            </w:pPr>
          </w:p>
        </w:tc>
        <w:tc>
          <w:tcPr>
            <w:tcW w:w="771" w:type="dxa"/>
          </w:tcPr>
          <w:p>
            <w:pPr>
              <w:pStyle w:val="Cell"/>
            </w:pPr>
          </w:p>
        </w:tc>
        <w:tc>
          <w:tcPr>
            <w:tcW w:w="771" w:type="dxa"/>
          </w:tcPr>
          <w:p>
            <w:pPr>
              <w:pStyle w:val="Cell"/>
            </w:pPr>
          </w:p>
        </w:tc>
        <w:tc>
          <w:tcPr>
            <w:tcW w:w="1638" w:type="dxa"/>
          </w:tcPr>
          <w:p>
            <w:pPr>
              <w:pStyle w:val="Cell"/>
            </w:pPr>
          </w:p>
        </w:tc>
        <w:tc>
          <w:tcPr>
            <w:tcW w:w="1252" w:type="dxa"/>
          </w:tcPr>
          <w:p>
            <w:pPr>
              <w:pStyle w:val="Cell"/>
            </w:pPr>
          </w:p>
        </w:tc>
        <w:tc>
          <w:tcPr>
            <w:tcW w:w="1542" w:type="dxa"/>
          </w:tcPr>
          <w:p>
            <w:pPr>
              <w:pStyle w:val="Cell"/>
            </w:pPr>
          </w:p>
        </w:tc>
        <w:tc>
          <w:tcPr>
            <w:tcW w:w="1542" w:type="dxa"/>
          </w:tcPr>
          <w:p>
            <w:pPr>
              <w:pStyle w:val="Cell"/>
            </w:pPr>
          </w:p>
        </w:tc>
        <w:tc>
          <w:tcPr>
            <w:tcW w:w="1252" w:type="dxa"/>
          </w:tcPr>
          <w:p>
            <w:pPr>
              <w:pStyle w:val="Cell"/>
            </w:pPr>
          </w:p>
        </w:tc>
      </w:tr>
      <w:tr>
        <w:trPr>
          <w:cantSplit/>
          <w:trHeight w:val="454" w:hRule="atLeast"/>
        </w:trPr>
        <w:tc>
          <w:tcPr>
            <w:tcW w:w="867" w:type="dxa"/>
          </w:tcPr>
          <w:p>
            <w:pPr>
              <w:pStyle w:val="Cell"/>
            </w:pPr>
          </w:p>
        </w:tc>
        <w:tc>
          <w:tcPr>
            <w:tcW w:w="771" w:type="dxa"/>
          </w:tcPr>
          <w:p>
            <w:pPr>
              <w:pStyle w:val="Cell"/>
            </w:pPr>
          </w:p>
        </w:tc>
        <w:tc>
          <w:tcPr>
            <w:tcW w:w="771" w:type="dxa"/>
          </w:tcPr>
          <w:p>
            <w:pPr>
              <w:pStyle w:val="Cell"/>
            </w:pPr>
          </w:p>
        </w:tc>
        <w:tc>
          <w:tcPr>
            <w:tcW w:w="1638" w:type="dxa"/>
          </w:tcPr>
          <w:p>
            <w:pPr>
              <w:pStyle w:val="Cell"/>
            </w:pPr>
          </w:p>
        </w:tc>
        <w:tc>
          <w:tcPr>
            <w:tcW w:w="1252" w:type="dxa"/>
          </w:tcPr>
          <w:p>
            <w:pPr>
              <w:pStyle w:val="Cell"/>
            </w:pPr>
          </w:p>
        </w:tc>
        <w:tc>
          <w:tcPr>
            <w:tcW w:w="1542" w:type="dxa"/>
          </w:tcPr>
          <w:p>
            <w:pPr>
              <w:pStyle w:val="Cell"/>
            </w:pPr>
          </w:p>
        </w:tc>
        <w:tc>
          <w:tcPr>
            <w:tcW w:w="1542" w:type="dxa"/>
          </w:tcPr>
          <w:p>
            <w:pPr>
              <w:pStyle w:val="Cell"/>
            </w:pPr>
          </w:p>
        </w:tc>
        <w:tc>
          <w:tcPr>
            <w:tcW w:w="1252" w:type="dxa"/>
          </w:tcPr>
          <w:p>
            <w:pPr>
              <w:pStyle w:val="Cell"/>
            </w:pPr>
          </w:p>
        </w:tc>
      </w:tr>
    </w:tbl>
    <w:p>
      <w:pPr>
        <w:spacing w:before="0" w:after="0" w:line="120" w:lineRule="exact"/>
      </w:pPr>
    </w:p>
    <w:p>
      <w:r>
        <w:t xml:space="preserve">Revisión del período por el responsable del control:</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084"/>
        <w:gridCol w:w="1156"/>
        <w:gridCol w:w="2698"/>
        <w:gridCol w:w="2698"/>
      </w:tblGrid>
      <w:tr>
        <w:trPr>
          <w:cantSplit/>
          <w:tblHeader/>
        </w:trPr>
        <w:tc>
          <w:tcPr>
            <w:tcW w:w="3084" w:type="dxa"/>
            <w:shd w:val="clear" w:color="auto" w:fill="F2F2F2"/>
          </w:tcPr>
          <w:p>
            <w:pPr>
              <w:pStyle w:val="Cell"/>
            </w:pPr>
            <w:r>
              <w:rPr>
                <w:b/>
                <w:bCs/>
              </w:rPr>
              <w:t xml:space="preserve">Persona o firma que se repite</w:t>
            </w:r>
          </w:p>
        </w:tc>
        <w:tc>
          <w:tcPr>
            <w:tcW w:w="1156" w:type="dxa"/>
            <w:shd w:val="clear" w:color="auto" w:fill="F2F2F2"/>
          </w:tcPr>
          <w:p>
            <w:pPr>
              <w:pStyle w:val="Cell"/>
            </w:pPr>
            <w:r>
              <w:rPr>
                <w:b/>
                <w:bCs/>
              </w:rPr>
              <w:t xml:space="preserve">Cantidad</w:t>
            </w:r>
          </w:p>
        </w:tc>
        <w:tc>
          <w:tcPr>
            <w:tcW w:w="2698" w:type="dxa"/>
            <w:shd w:val="clear" w:color="auto" w:fill="F2F2F2"/>
          </w:tcPr>
          <w:p>
            <w:pPr>
              <w:pStyle w:val="Cell"/>
            </w:pPr>
            <w:r>
              <w:rPr>
                <w:b/>
                <w:bCs/>
              </w:rPr>
              <w:t xml:space="preserve">Causa</w:t>
            </w:r>
          </w:p>
        </w:tc>
        <w:tc>
          <w:tcPr>
            <w:tcW w:w="2698" w:type="dxa"/>
            <w:shd w:val="clear" w:color="auto" w:fill="F2F2F2"/>
          </w:tcPr>
          <w:p>
            <w:pPr>
              <w:pStyle w:val="Cell"/>
            </w:pPr>
            <w:r>
              <w:rPr>
                <w:b/>
                <w:bCs/>
              </w:rPr>
              <w:t xml:space="preserve">Acción y fecha</w:t>
            </w:r>
          </w:p>
        </w:tc>
      </w:tr>
      <w:tr>
        <w:trPr>
          <w:cantSplit/>
          <w:trHeight w:val="454" w:hRule="atLeast"/>
        </w:trPr>
        <w:tc>
          <w:tcPr>
            <w:tcW w:w="3084" w:type="dxa"/>
          </w:tcPr>
          <w:p>
            <w:pPr>
              <w:pStyle w:val="Cell"/>
            </w:pPr>
          </w:p>
        </w:tc>
        <w:tc>
          <w:tcPr>
            <w:tcW w:w="1156" w:type="dxa"/>
          </w:tcPr>
          <w:p>
            <w:pPr>
              <w:pStyle w:val="Cell"/>
            </w:pPr>
          </w:p>
        </w:tc>
        <w:tc>
          <w:tcPr>
            <w:tcW w:w="2698" w:type="dxa"/>
          </w:tcPr>
          <w:p>
            <w:pPr>
              <w:pStyle w:val="Cell"/>
            </w:pPr>
          </w:p>
        </w:tc>
        <w:tc>
          <w:tcPr>
            <w:tcW w:w="2698" w:type="dxa"/>
          </w:tcPr>
          <w:p>
            <w:pPr>
              <w:pStyle w:val="Cell"/>
            </w:pPr>
          </w:p>
        </w:tc>
      </w:tr>
      <w:tr>
        <w:trPr>
          <w:cantSplit/>
          <w:trHeight w:val="454" w:hRule="atLeast"/>
        </w:trPr>
        <w:tc>
          <w:tcPr>
            <w:tcW w:w="3084" w:type="dxa"/>
          </w:tcPr>
          <w:p>
            <w:pPr>
              <w:pStyle w:val="Cell"/>
            </w:pPr>
          </w:p>
        </w:tc>
        <w:tc>
          <w:tcPr>
            <w:tcW w:w="1156" w:type="dxa"/>
          </w:tcPr>
          <w:p>
            <w:pPr>
              <w:pStyle w:val="Cell"/>
            </w:pPr>
          </w:p>
        </w:tc>
        <w:tc>
          <w:tcPr>
            <w:tcW w:w="2698" w:type="dxa"/>
          </w:tcPr>
          <w:p>
            <w:pPr>
              <w:pStyle w:val="Cell"/>
            </w:pPr>
          </w:p>
        </w:tc>
        <w:tc>
          <w:tcPr>
            <w:tcW w:w="2698" w:type="dxa"/>
          </w:tcPr>
          <w:p>
            <w:pPr>
              <w:pStyle w:val="Cell"/>
            </w:pPr>
          </w:p>
        </w:tc>
      </w:tr>
      <w:tr>
        <w:trPr>
          <w:cantSplit/>
          <w:trHeight w:val="454" w:hRule="atLeast"/>
        </w:trPr>
        <w:tc>
          <w:tcPr>
            <w:tcW w:w="3084" w:type="dxa"/>
          </w:tcPr>
          <w:p>
            <w:pPr>
              <w:pStyle w:val="Cell"/>
            </w:pPr>
          </w:p>
        </w:tc>
        <w:tc>
          <w:tcPr>
            <w:tcW w:w="1156" w:type="dxa"/>
          </w:tcPr>
          <w:p>
            <w:pPr>
              <w:pStyle w:val="Cell"/>
            </w:pPr>
          </w:p>
        </w:tc>
        <w:tc>
          <w:tcPr>
            <w:tcW w:w="2698" w:type="dxa"/>
          </w:tcPr>
          <w:p>
            <w:pPr>
              <w:pStyle w:val="Cell"/>
            </w:pPr>
          </w:p>
        </w:tc>
        <w:tc>
          <w:tcPr>
            <w:tcW w:w="2698" w:type="dxa"/>
          </w:tcPr>
          <w:p>
            <w:pPr>
              <w:pStyle w:val="Cell"/>
            </w:pP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Responsable del control (firma y fecha)</w:t>
            </w:r>
          </w:p>
        </w:tc>
        <w:tc>
          <w:tcPr>
            <w:tcW w:w="385" w:type="dxa"/>
          </w:tcPr>
          <w:p>
            <w:pPr>
              <w:pStyle w:val="Cell"/>
            </w:pPr>
          </w:p>
        </w:tc>
        <w:tc>
          <w:tcPr>
            <w:tcW w:w="4626" w:type="dxa"/>
          </w:tcPr>
          <w:p>
            <w:pPr>
              <w:pStyle w:val="Cell"/>
            </w:pPr>
          </w:p>
        </w:tc>
      </w:tr>
    </w:tbl>
    <w:p>
      <w:pPr>
        <w:spacing w:before="0" w:after="0" w:line="120" w:lineRule="exact"/>
      </w:pPr>
    </w:p>
    <w:p>
      <w:pPr>
        <w:pStyle w:val="Heading1"/>
        <w:pageBreakBefore/>
      </w:pPr>
      <w:r>
        <w:t xml:space="preserve">Anexo 3. Registro de control mensual y de bajas</w:t>
      </w:r>
    </w:p>
    <w:p>
      <w:r>
        <w:t xml:space="preserve">Una hoja por mes y por sitio, con una fila por firma con contrato vigente. Cada casilla se completa con Sí, No o No corresponde. Una firma que no trabajó en el mes se anota igual, con la leyenda «sin actividad».</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Sitio:</w:t>
            </w:r>
          </w:p>
        </w:tc>
        <w:tc>
          <w:tcPr>
            <w:tcW w:w="385" w:type="dxa"/>
          </w:tcPr>
          <w:p>
            <w:pPr>
              <w:pStyle w:val="Cell"/>
            </w:pPr>
          </w:p>
        </w:tc>
        <w:tc>
          <w:tcPr>
            <w:tcW w:w="4626" w:type="dxa"/>
            <w:tcBorders>
              <w:bottom w:val="single" w:sz="4" w:space="0" w:color="999999"/>
            </w:tcBorders>
          </w:tcPr>
          <w:p>
            <w:pPr>
              <w:pStyle w:val="Cell"/>
              <w:spacing w:before="160"/>
            </w:pPr>
            <w:r>
              <w:t xml:space="preserve">Mes controlado:</w:t>
            </w:r>
          </w:p>
        </w:tc>
      </w:tr>
      <w:tr>
        <w:trPr>
          <w:cantSplit/>
        </w:trPr>
        <w:tc>
          <w:tcPr>
            <w:tcW w:w="4626" w:type="dxa"/>
            <w:tcBorders>
              <w:bottom w:val="single" w:sz="4" w:space="0" w:color="999999"/>
            </w:tcBorders>
          </w:tcPr>
          <w:p>
            <w:pPr>
              <w:pStyle w:val="Cell"/>
              <w:spacing w:before="160"/>
            </w:pPr>
            <w:r>
              <w:t xml:space="preserve">Revisor laboral:</w:t>
            </w:r>
          </w:p>
        </w:tc>
        <w:tc>
          <w:tcPr>
            <w:tcW w:w="385" w:type="dxa"/>
          </w:tcPr>
          <w:p>
            <w:pPr>
              <w:pStyle w:val="Cell"/>
            </w:pPr>
          </w:p>
        </w:tc>
        <w:tc>
          <w:tcPr>
            <w:tcW w:w="4626" w:type="dxa"/>
            <w:tcBorders>
              <w:bottom w:val="single" w:sz="4" w:space="0" w:color="999999"/>
            </w:tcBorders>
          </w:tcPr>
          <w:p>
            <w:pPr>
              <w:pStyle w:val="Cell"/>
              <w:spacing w:before="160"/>
            </w:pPr>
            <w:r>
              <w:t xml:space="preserve">Fecha de cierre:</w:t>
            </w:r>
          </w:p>
        </w:tc>
      </w:tr>
    </w:tbl>
    <w:p>
      <w:pPr>
        <w:spacing w:before="0" w:after="0" w:line="120" w:lineRule="exact"/>
      </w:pPr>
    </w:p>
    <w:tbl>
      <w:tblPr>
        <w:tblW w:w="96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120"/>
        <w:gridCol w:w="1060"/>
        <w:gridCol w:w="1060"/>
        <w:gridCol w:w="963"/>
        <w:gridCol w:w="963"/>
        <w:gridCol w:w="963"/>
        <w:gridCol w:w="2505"/>
      </w:tblGrid>
      <w:tr>
        <w:trPr>
          <w:cantSplit/>
          <w:tblHeader/>
        </w:trPr>
        <w:tc>
          <w:tcPr>
            <w:tcW w:w="2120" w:type="dxa"/>
            <w:shd w:val="clear" w:color="auto" w:fill="F2F2F2"/>
          </w:tcPr>
          <w:p>
            <w:pPr>
              <w:pStyle w:val="Cell"/>
            </w:pPr>
            <w:r>
              <w:rPr>
                <w:b/>
                <w:bCs/>
              </w:rPr>
              <w:t xml:space="preserve">Firma</w:t>
            </w:r>
          </w:p>
        </w:tc>
        <w:tc>
          <w:tcPr>
            <w:tcW w:w="1060" w:type="dxa"/>
            <w:shd w:val="clear" w:color="auto" w:fill="F2F2F2"/>
          </w:tcPr>
          <w:p>
            <w:pPr>
              <w:pStyle w:val="Cell"/>
            </w:pPr>
            <w:r>
              <w:rPr>
                <w:b/>
                <w:bCs/>
              </w:rPr>
              <w:t xml:space="preserve">F.931 y pago</w:t>
            </w:r>
          </w:p>
        </w:tc>
        <w:tc>
          <w:tcPr>
            <w:tcW w:w="1060" w:type="dxa"/>
            <w:shd w:val="clear" w:color="auto" w:fill="F2F2F2"/>
          </w:tcPr>
          <w:p>
            <w:pPr>
              <w:pStyle w:val="Cell"/>
            </w:pPr>
            <w:r>
              <w:rPr>
                <w:b/>
                <w:bCs/>
              </w:rPr>
              <w:t xml:space="preserve">ART y endoso</w:t>
            </w:r>
          </w:p>
        </w:tc>
        <w:tc>
          <w:tcPr>
            <w:tcW w:w="963" w:type="dxa"/>
            <w:shd w:val="clear" w:color="auto" w:fill="F2F2F2"/>
          </w:tcPr>
          <w:p>
            <w:pPr>
              <w:pStyle w:val="Cell"/>
            </w:pPr>
            <w:r>
              <w:rPr>
                <w:b/>
                <w:bCs/>
              </w:rPr>
              <w:t xml:space="preserve">Recibos</w:t>
            </w:r>
          </w:p>
        </w:tc>
        <w:tc>
          <w:tcPr>
            <w:tcW w:w="963" w:type="dxa"/>
            <w:shd w:val="clear" w:color="auto" w:fill="F2F2F2"/>
          </w:tcPr>
          <w:p>
            <w:pPr>
              <w:pStyle w:val="Cell"/>
            </w:pPr>
            <w:r>
              <w:rPr>
                <w:b/>
                <w:bCs/>
              </w:rPr>
              <w:t xml:space="preserve">Cuenta</w:t>
            </w:r>
          </w:p>
        </w:tc>
        <w:tc>
          <w:tcPr>
            <w:tcW w:w="963" w:type="dxa"/>
            <w:shd w:val="clear" w:color="auto" w:fill="F2F2F2"/>
          </w:tcPr>
          <w:p>
            <w:pPr>
              <w:pStyle w:val="Cell"/>
            </w:pPr>
            <w:r>
              <w:rPr>
                <w:b/>
                <w:bCs/>
              </w:rPr>
              <w:t xml:space="preserve">Cruce</w:t>
            </w:r>
          </w:p>
        </w:tc>
        <w:tc>
          <w:tcPr>
            <w:tcW w:w="2505" w:type="dxa"/>
            <w:shd w:val="clear" w:color="auto" w:fill="F2F2F2"/>
          </w:tcPr>
          <w:p>
            <w:pPr>
              <w:pStyle w:val="Cell"/>
            </w:pPr>
            <w:r>
              <w:rPr>
                <w:b/>
                <w:bCs/>
              </w:rPr>
              <w:t xml:space="preserve">Faltantes y qué se hizo</w:t>
            </w:r>
          </w:p>
        </w:tc>
      </w:tr>
      <w:tr>
        <w:trPr>
          <w:cantSplit/>
          <w:trHeight w:val="454" w:hRule="atLeast"/>
        </w:trPr>
        <w:tc>
          <w:tcPr>
            <w:tcW w:w="2120" w:type="dxa"/>
          </w:tcPr>
          <w:p>
            <w:pPr>
              <w:pStyle w:val="Cell"/>
            </w:pPr>
          </w:p>
        </w:tc>
        <w:tc>
          <w:tcPr>
            <w:tcW w:w="1060" w:type="dxa"/>
          </w:tcPr>
          <w:p>
            <w:pPr>
              <w:pStyle w:val="Cell"/>
            </w:pPr>
          </w:p>
        </w:tc>
        <w:tc>
          <w:tcPr>
            <w:tcW w:w="1060" w:type="dxa"/>
          </w:tcPr>
          <w:p>
            <w:pPr>
              <w:pStyle w:val="Cell"/>
            </w:pPr>
          </w:p>
        </w:tc>
        <w:tc>
          <w:tcPr>
            <w:tcW w:w="963" w:type="dxa"/>
          </w:tcPr>
          <w:p>
            <w:pPr>
              <w:pStyle w:val="Cell"/>
            </w:pPr>
          </w:p>
        </w:tc>
        <w:tc>
          <w:tcPr>
            <w:tcW w:w="963" w:type="dxa"/>
          </w:tcPr>
          <w:p>
            <w:pPr>
              <w:pStyle w:val="Cell"/>
            </w:pPr>
          </w:p>
        </w:tc>
        <w:tc>
          <w:tcPr>
            <w:tcW w:w="963" w:type="dxa"/>
          </w:tcPr>
          <w:p>
            <w:pPr>
              <w:pStyle w:val="Cell"/>
            </w:pPr>
          </w:p>
        </w:tc>
        <w:tc>
          <w:tcPr>
            <w:tcW w:w="2505" w:type="dxa"/>
          </w:tcPr>
          <w:p>
            <w:pPr>
              <w:pStyle w:val="Cell"/>
            </w:pPr>
          </w:p>
        </w:tc>
      </w:tr>
      <w:tr>
        <w:trPr>
          <w:cantSplit/>
          <w:trHeight w:val="454" w:hRule="atLeast"/>
        </w:trPr>
        <w:tc>
          <w:tcPr>
            <w:tcW w:w="2120" w:type="dxa"/>
          </w:tcPr>
          <w:p>
            <w:pPr>
              <w:pStyle w:val="Cell"/>
            </w:pPr>
          </w:p>
        </w:tc>
        <w:tc>
          <w:tcPr>
            <w:tcW w:w="1060" w:type="dxa"/>
          </w:tcPr>
          <w:p>
            <w:pPr>
              <w:pStyle w:val="Cell"/>
            </w:pPr>
          </w:p>
        </w:tc>
        <w:tc>
          <w:tcPr>
            <w:tcW w:w="1060" w:type="dxa"/>
          </w:tcPr>
          <w:p>
            <w:pPr>
              <w:pStyle w:val="Cell"/>
            </w:pPr>
          </w:p>
        </w:tc>
        <w:tc>
          <w:tcPr>
            <w:tcW w:w="963" w:type="dxa"/>
          </w:tcPr>
          <w:p>
            <w:pPr>
              <w:pStyle w:val="Cell"/>
            </w:pPr>
          </w:p>
        </w:tc>
        <w:tc>
          <w:tcPr>
            <w:tcW w:w="963" w:type="dxa"/>
          </w:tcPr>
          <w:p>
            <w:pPr>
              <w:pStyle w:val="Cell"/>
            </w:pPr>
          </w:p>
        </w:tc>
        <w:tc>
          <w:tcPr>
            <w:tcW w:w="963" w:type="dxa"/>
          </w:tcPr>
          <w:p>
            <w:pPr>
              <w:pStyle w:val="Cell"/>
            </w:pPr>
          </w:p>
        </w:tc>
        <w:tc>
          <w:tcPr>
            <w:tcW w:w="2505" w:type="dxa"/>
          </w:tcPr>
          <w:p>
            <w:pPr>
              <w:pStyle w:val="Cell"/>
            </w:pPr>
          </w:p>
        </w:tc>
      </w:tr>
      <w:tr>
        <w:trPr>
          <w:cantSplit/>
          <w:trHeight w:val="454" w:hRule="atLeast"/>
        </w:trPr>
        <w:tc>
          <w:tcPr>
            <w:tcW w:w="2120" w:type="dxa"/>
          </w:tcPr>
          <w:p>
            <w:pPr>
              <w:pStyle w:val="Cell"/>
            </w:pPr>
          </w:p>
        </w:tc>
        <w:tc>
          <w:tcPr>
            <w:tcW w:w="1060" w:type="dxa"/>
          </w:tcPr>
          <w:p>
            <w:pPr>
              <w:pStyle w:val="Cell"/>
            </w:pPr>
          </w:p>
        </w:tc>
        <w:tc>
          <w:tcPr>
            <w:tcW w:w="1060" w:type="dxa"/>
          </w:tcPr>
          <w:p>
            <w:pPr>
              <w:pStyle w:val="Cell"/>
            </w:pPr>
          </w:p>
        </w:tc>
        <w:tc>
          <w:tcPr>
            <w:tcW w:w="963" w:type="dxa"/>
          </w:tcPr>
          <w:p>
            <w:pPr>
              <w:pStyle w:val="Cell"/>
            </w:pPr>
          </w:p>
        </w:tc>
        <w:tc>
          <w:tcPr>
            <w:tcW w:w="963" w:type="dxa"/>
          </w:tcPr>
          <w:p>
            <w:pPr>
              <w:pStyle w:val="Cell"/>
            </w:pPr>
          </w:p>
        </w:tc>
        <w:tc>
          <w:tcPr>
            <w:tcW w:w="963" w:type="dxa"/>
          </w:tcPr>
          <w:p>
            <w:pPr>
              <w:pStyle w:val="Cell"/>
            </w:pPr>
          </w:p>
        </w:tc>
        <w:tc>
          <w:tcPr>
            <w:tcW w:w="2505" w:type="dxa"/>
          </w:tcPr>
          <w:p>
            <w:pPr>
              <w:pStyle w:val="Cell"/>
            </w:pPr>
          </w:p>
        </w:tc>
      </w:tr>
      <w:tr>
        <w:trPr>
          <w:cantSplit/>
          <w:trHeight w:val="454" w:hRule="atLeast"/>
        </w:trPr>
        <w:tc>
          <w:tcPr>
            <w:tcW w:w="2120" w:type="dxa"/>
          </w:tcPr>
          <w:p>
            <w:pPr>
              <w:pStyle w:val="Cell"/>
            </w:pPr>
          </w:p>
        </w:tc>
        <w:tc>
          <w:tcPr>
            <w:tcW w:w="1060" w:type="dxa"/>
          </w:tcPr>
          <w:p>
            <w:pPr>
              <w:pStyle w:val="Cell"/>
            </w:pPr>
          </w:p>
        </w:tc>
        <w:tc>
          <w:tcPr>
            <w:tcW w:w="1060" w:type="dxa"/>
          </w:tcPr>
          <w:p>
            <w:pPr>
              <w:pStyle w:val="Cell"/>
            </w:pPr>
          </w:p>
        </w:tc>
        <w:tc>
          <w:tcPr>
            <w:tcW w:w="963" w:type="dxa"/>
          </w:tcPr>
          <w:p>
            <w:pPr>
              <w:pStyle w:val="Cell"/>
            </w:pPr>
          </w:p>
        </w:tc>
        <w:tc>
          <w:tcPr>
            <w:tcW w:w="963" w:type="dxa"/>
          </w:tcPr>
          <w:p>
            <w:pPr>
              <w:pStyle w:val="Cell"/>
            </w:pPr>
          </w:p>
        </w:tc>
        <w:tc>
          <w:tcPr>
            <w:tcW w:w="963" w:type="dxa"/>
          </w:tcPr>
          <w:p>
            <w:pPr>
              <w:pStyle w:val="Cell"/>
            </w:pPr>
          </w:p>
        </w:tc>
        <w:tc>
          <w:tcPr>
            <w:tcW w:w="2505" w:type="dxa"/>
          </w:tcPr>
          <w:p>
            <w:pPr>
              <w:pStyle w:val="Cell"/>
            </w:pPr>
          </w:p>
        </w:tc>
      </w:tr>
      <w:tr>
        <w:trPr>
          <w:cantSplit/>
          <w:trHeight w:val="454" w:hRule="atLeast"/>
        </w:trPr>
        <w:tc>
          <w:tcPr>
            <w:tcW w:w="2120" w:type="dxa"/>
          </w:tcPr>
          <w:p>
            <w:pPr>
              <w:pStyle w:val="Cell"/>
            </w:pPr>
          </w:p>
        </w:tc>
        <w:tc>
          <w:tcPr>
            <w:tcW w:w="1060" w:type="dxa"/>
          </w:tcPr>
          <w:p>
            <w:pPr>
              <w:pStyle w:val="Cell"/>
            </w:pPr>
          </w:p>
        </w:tc>
        <w:tc>
          <w:tcPr>
            <w:tcW w:w="1060" w:type="dxa"/>
          </w:tcPr>
          <w:p>
            <w:pPr>
              <w:pStyle w:val="Cell"/>
            </w:pPr>
          </w:p>
        </w:tc>
        <w:tc>
          <w:tcPr>
            <w:tcW w:w="963" w:type="dxa"/>
          </w:tcPr>
          <w:p>
            <w:pPr>
              <w:pStyle w:val="Cell"/>
            </w:pPr>
          </w:p>
        </w:tc>
        <w:tc>
          <w:tcPr>
            <w:tcW w:w="963" w:type="dxa"/>
          </w:tcPr>
          <w:p>
            <w:pPr>
              <w:pStyle w:val="Cell"/>
            </w:pPr>
          </w:p>
        </w:tc>
        <w:tc>
          <w:tcPr>
            <w:tcW w:w="963" w:type="dxa"/>
          </w:tcPr>
          <w:p>
            <w:pPr>
              <w:pStyle w:val="Cell"/>
            </w:pPr>
          </w:p>
        </w:tc>
        <w:tc>
          <w:tcPr>
            <w:tcW w:w="2505" w:type="dxa"/>
          </w:tcPr>
          <w:p>
            <w:pPr>
              <w:pStyle w:val="Cell"/>
            </w:pPr>
          </w:p>
        </w:tc>
      </w:tr>
      <w:tr>
        <w:trPr>
          <w:cantSplit/>
          <w:trHeight w:val="454" w:hRule="atLeast"/>
        </w:trPr>
        <w:tc>
          <w:tcPr>
            <w:tcW w:w="2120" w:type="dxa"/>
          </w:tcPr>
          <w:p>
            <w:pPr>
              <w:pStyle w:val="Cell"/>
            </w:pPr>
          </w:p>
        </w:tc>
        <w:tc>
          <w:tcPr>
            <w:tcW w:w="1060" w:type="dxa"/>
          </w:tcPr>
          <w:p>
            <w:pPr>
              <w:pStyle w:val="Cell"/>
            </w:pPr>
          </w:p>
        </w:tc>
        <w:tc>
          <w:tcPr>
            <w:tcW w:w="1060" w:type="dxa"/>
          </w:tcPr>
          <w:p>
            <w:pPr>
              <w:pStyle w:val="Cell"/>
            </w:pPr>
          </w:p>
        </w:tc>
        <w:tc>
          <w:tcPr>
            <w:tcW w:w="963" w:type="dxa"/>
          </w:tcPr>
          <w:p>
            <w:pPr>
              <w:pStyle w:val="Cell"/>
            </w:pPr>
          </w:p>
        </w:tc>
        <w:tc>
          <w:tcPr>
            <w:tcW w:w="963" w:type="dxa"/>
          </w:tcPr>
          <w:p>
            <w:pPr>
              <w:pStyle w:val="Cell"/>
            </w:pPr>
          </w:p>
        </w:tc>
        <w:tc>
          <w:tcPr>
            <w:tcW w:w="963" w:type="dxa"/>
          </w:tcPr>
          <w:p>
            <w:pPr>
              <w:pStyle w:val="Cell"/>
            </w:pPr>
          </w:p>
        </w:tc>
        <w:tc>
          <w:tcPr>
            <w:tcW w:w="2505" w:type="dxa"/>
          </w:tcPr>
          <w:p>
            <w:pPr>
              <w:pStyle w:val="Cell"/>
            </w:pPr>
          </w:p>
        </w:tc>
      </w:tr>
      <w:tr>
        <w:trPr>
          <w:cantSplit/>
          <w:trHeight w:val="454" w:hRule="atLeast"/>
        </w:trPr>
        <w:tc>
          <w:tcPr>
            <w:tcW w:w="2120" w:type="dxa"/>
          </w:tcPr>
          <w:p>
            <w:pPr>
              <w:pStyle w:val="Cell"/>
            </w:pPr>
          </w:p>
        </w:tc>
        <w:tc>
          <w:tcPr>
            <w:tcW w:w="1060" w:type="dxa"/>
          </w:tcPr>
          <w:p>
            <w:pPr>
              <w:pStyle w:val="Cell"/>
            </w:pPr>
          </w:p>
        </w:tc>
        <w:tc>
          <w:tcPr>
            <w:tcW w:w="1060" w:type="dxa"/>
          </w:tcPr>
          <w:p>
            <w:pPr>
              <w:pStyle w:val="Cell"/>
            </w:pPr>
          </w:p>
        </w:tc>
        <w:tc>
          <w:tcPr>
            <w:tcW w:w="963" w:type="dxa"/>
          </w:tcPr>
          <w:p>
            <w:pPr>
              <w:pStyle w:val="Cell"/>
            </w:pPr>
          </w:p>
        </w:tc>
        <w:tc>
          <w:tcPr>
            <w:tcW w:w="963" w:type="dxa"/>
          </w:tcPr>
          <w:p>
            <w:pPr>
              <w:pStyle w:val="Cell"/>
            </w:pPr>
          </w:p>
        </w:tc>
        <w:tc>
          <w:tcPr>
            <w:tcW w:w="963" w:type="dxa"/>
          </w:tcPr>
          <w:p>
            <w:pPr>
              <w:pStyle w:val="Cell"/>
            </w:pPr>
          </w:p>
        </w:tc>
        <w:tc>
          <w:tcPr>
            <w:tcW w:w="2505" w:type="dxa"/>
          </w:tcPr>
          <w:p>
            <w:pPr>
              <w:pStyle w:val="Cell"/>
            </w:pPr>
          </w:p>
        </w:tc>
      </w:tr>
      <w:tr>
        <w:trPr>
          <w:cantSplit/>
          <w:trHeight w:val="454" w:hRule="atLeast"/>
        </w:trPr>
        <w:tc>
          <w:tcPr>
            <w:tcW w:w="2120" w:type="dxa"/>
          </w:tcPr>
          <w:p>
            <w:pPr>
              <w:pStyle w:val="Cell"/>
            </w:pPr>
          </w:p>
        </w:tc>
        <w:tc>
          <w:tcPr>
            <w:tcW w:w="1060" w:type="dxa"/>
          </w:tcPr>
          <w:p>
            <w:pPr>
              <w:pStyle w:val="Cell"/>
            </w:pPr>
          </w:p>
        </w:tc>
        <w:tc>
          <w:tcPr>
            <w:tcW w:w="1060" w:type="dxa"/>
          </w:tcPr>
          <w:p>
            <w:pPr>
              <w:pStyle w:val="Cell"/>
            </w:pPr>
          </w:p>
        </w:tc>
        <w:tc>
          <w:tcPr>
            <w:tcW w:w="963" w:type="dxa"/>
          </w:tcPr>
          <w:p>
            <w:pPr>
              <w:pStyle w:val="Cell"/>
            </w:pPr>
          </w:p>
        </w:tc>
        <w:tc>
          <w:tcPr>
            <w:tcW w:w="963" w:type="dxa"/>
          </w:tcPr>
          <w:p>
            <w:pPr>
              <w:pStyle w:val="Cell"/>
            </w:pPr>
          </w:p>
        </w:tc>
        <w:tc>
          <w:tcPr>
            <w:tcW w:w="963" w:type="dxa"/>
          </w:tcPr>
          <w:p>
            <w:pPr>
              <w:pStyle w:val="Cell"/>
            </w:pPr>
          </w:p>
        </w:tc>
        <w:tc>
          <w:tcPr>
            <w:tcW w:w="2505" w:type="dxa"/>
          </w:tcPr>
          <w:p>
            <w:pPr>
              <w:pStyle w:val="Cell"/>
            </w:pPr>
          </w:p>
        </w:tc>
      </w:tr>
      <w:tr>
        <w:trPr>
          <w:cantSplit/>
          <w:trHeight w:val="454" w:hRule="atLeast"/>
        </w:trPr>
        <w:tc>
          <w:tcPr>
            <w:tcW w:w="2120" w:type="dxa"/>
          </w:tcPr>
          <w:p>
            <w:pPr>
              <w:pStyle w:val="Cell"/>
            </w:pPr>
          </w:p>
        </w:tc>
        <w:tc>
          <w:tcPr>
            <w:tcW w:w="1060" w:type="dxa"/>
          </w:tcPr>
          <w:p>
            <w:pPr>
              <w:pStyle w:val="Cell"/>
            </w:pPr>
          </w:p>
        </w:tc>
        <w:tc>
          <w:tcPr>
            <w:tcW w:w="1060" w:type="dxa"/>
          </w:tcPr>
          <w:p>
            <w:pPr>
              <w:pStyle w:val="Cell"/>
            </w:pPr>
          </w:p>
        </w:tc>
        <w:tc>
          <w:tcPr>
            <w:tcW w:w="963" w:type="dxa"/>
          </w:tcPr>
          <w:p>
            <w:pPr>
              <w:pStyle w:val="Cell"/>
            </w:pPr>
          </w:p>
        </w:tc>
        <w:tc>
          <w:tcPr>
            <w:tcW w:w="963" w:type="dxa"/>
          </w:tcPr>
          <w:p>
            <w:pPr>
              <w:pStyle w:val="Cell"/>
            </w:pPr>
          </w:p>
        </w:tc>
        <w:tc>
          <w:tcPr>
            <w:tcW w:w="963" w:type="dxa"/>
          </w:tcPr>
          <w:p>
            <w:pPr>
              <w:pStyle w:val="Cell"/>
            </w:pPr>
          </w:p>
        </w:tc>
        <w:tc>
          <w:tcPr>
            <w:tcW w:w="2505" w:type="dxa"/>
          </w:tcPr>
          <w:p>
            <w:pPr>
              <w:pStyle w:val="Cell"/>
            </w:pPr>
          </w:p>
        </w:tc>
      </w:tr>
      <w:tr>
        <w:trPr>
          <w:cantSplit/>
          <w:trHeight w:val="454" w:hRule="atLeast"/>
        </w:trPr>
        <w:tc>
          <w:tcPr>
            <w:tcW w:w="2120" w:type="dxa"/>
          </w:tcPr>
          <w:p>
            <w:pPr>
              <w:pStyle w:val="Cell"/>
            </w:pPr>
          </w:p>
        </w:tc>
        <w:tc>
          <w:tcPr>
            <w:tcW w:w="1060" w:type="dxa"/>
          </w:tcPr>
          <w:p>
            <w:pPr>
              <w:pStyle w:val="Cell"/>
            </w:pPr>
          </w:p>
        </w:tc>
        <w:tc>
          <w:tcPr>
            <w:tcW w:w="1060" w:type="dxa"/>
          </w:tcPr>
          <w:p>
            <w:pPr>
              <w:pStyle w:val="Cell"/>
            </w:pPr>
          </w:p>
        </w:tc>
        <w:tc>
          <w:tcPr>
            <w:tcW w:w="963" w:type="dxa"/>
          </w:tcPr>
          <w:p>
            <w:pPr>
              <w:pStyle w:val="Cell"/>
            </w:pPr>
          </w:p>
        </w:tc>
        <w:tc>
          <w:tcPr>
            <w:tcW w:w="963" w:type="dxa"/>
          </w:tcPr>
          <w:p>
            <w:pPr>
              <w:pStyle w:val="Cell"/>
            </w:pPr>
          </w:p>
        </w:tc>
        <w:tc>
          <w:tcPr>
            <w:tcW w:w="963" w:type="dxa"/>
          </w:tcPr>
          <w:p>
            <w:pPr>
              <w:pStyle w:val="Cell"/>
            </w:pPr>
          </w:p>
        </w:tc>
        <w:tc>
          <w:tcPr>
            <w:tcW w:w="2505" w:type="dxa"/>
          </w:tcPr>
          <w:p>
            <w:pPr>
              <w:pStyle w:val="Cell"/>
            </w:pPr>
          </w:p>
        </w:tc>
      </w:tr>
    </w:tbl>
    <w:p>
      <w:pPr>
        <w:spacing w:before="0" w:after="0" w:line="120" w:lineRule="exact"/>
      </w:pPr>
    </w:p>
    <w:p>
      <w:pPr>
        <w:pStyle w:val="Note"/>
      </w:pPr>
      <w:r>
        <w:t xml:space="preserve">Cuenta: acreditación del sueldo en una cuenta a nombre de cada trabajador. Cruce: cada persona que ingresó en el mes figura en las nóminas revisadas.</w:t>
      </w:r>
    </w:p>
    <w:p>
      <w:r>
        <w:t xml:space="preserve">Bajas registradas en el mes, de personas, vehículos o máquinas:</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156"/>
        <w:gridCol w:w="2313"/>
        <w:gridCol w:w="1638"/>
        <w:gridCol w:w="1831"/>
        <w:gridCol w:w="1349"/>
        <w:gridCol w:w="1349"/>
      </w:tblGrid>
      <w:tr>
        <w:trPr>
          <w:cantSplit/>
          <w:tblHeader/>
        </w:trPr>
        <w:tc>
          <w:tcPr>
            <w:tcW w:w="1156" w:type="dxa"/>
            <w:shd w:val="clear" w:color="auto" w:fill="F2F2F2"/>
          </w:tcPr>
          <w:p>
            <w:pPr>
              <w:pStyle w:val="Cell"/>
            </w:pPr>
            <w:r>
              <w:rPr>
                <w:b/>
                <w:bCs/>
              </w:rPr>
              <w:t xml:space="preserve">Fecha de baja</w:t>
            </w:r>
          </w:p>
        </w:tc>
        <w:tc>
          <w:tcPr>
            <w:tcW w:w="2313" w:type="dxa"/>
            <w:shd w:val="clear" w:color="auto" w:fill="F2F2F2"/>
          </w:tcPr>
          <w:p>
            <w:pPr>
              <w:pStyle w:val="Cell"/>
            </w:pPr>
            <w:r>
              <w:rPr>
                <w:b/>
                <w:bCs/>
              </w:rPr>
              <w:t xml:space="preserve">Persona y DNI</w:t>
            </w:r>
          </w:p>
        </w:tc>
        <w:tc>
          <w:tcPr>
            <w:tcW w:w="1638" w:type="dxa"/>
            <w:shd w:val="clear" w:color="auto" w:fill="F2F2F2"/>
          </w:tcPr>
          <w:p>
            <w:pPr>
              <w:pStyle w:val="Cell"/>
            </w:pPr>
            <w:r>
              <w:rPr>
                <w:b/>
                <w:bCs/>
              </w:rPr>
              <w:t xml:space="preserve">Firma</w:t>
            </w:r>
          </w:p>
        </w:tc>
        <w:tc>
          <w:tcPr>
            <w:tcW w:w="1831" w:type="dxa"/>
            <w:shd w:val="clear" w:color="auto" w:fill="F2F2F2"/>
          </w:tcPr>
          <w:p>
            <w:pPr>
              <w:pStyle w:val="Cell"/>
            </w:pPr>
            <w:r>
              <w:rPr>
                <w:b/>
                <w:bCs/>
              </w:rPr>
              <w:t xml:space="preserve">Cómo se conoció</w:t>
            </w:r>
          </w:p>
        </w:tc>
        <w:tc>
          <w:tcPr>
            <w:tcW w:w="1349" w:type="dxa"/>
            <w:shd w:val="clear" w:color="auto" w:fill="F2F2F2"/>
          </w:tcPr>
          <w:p>
            <w:pPr>
              <w:pStyle w:val="Cell"/>
            </w:pPr>
            <w:r>
              <w:rPr>
                <w:b/>
                <w:bCs/>
              </w:rPr>
              <w:t xml:space="preserve">Credencial recuperada</w:t>
            </w:r>
          </w:p>
        </w:tc>
        <w:tc>
          <w:tcPr>
            <w:tcW w:w="1349" w:type="dxa"/>
            <w:shd w:val="clear" w:color="auto" w:fill="F2F2F2"/>
          </w:tcPr>
          <w:p>
            <w:pPr>
              <w:pStyle w:val="Cell"/>
            </w:pPr>
            <w:r>
              <w:rPr>
                <w:b/>
                <w:bCs/>
              </w:rPr>
              <w:t xml:space="preserve">Registró</w:t>
            </w:r>
          </w:p>
        </w:tc>
      </w:tr>
      <w:tr>
        <w:trPr>
          <w:cantSplit/>
          <w:trHeight w:val="454" w:hRule="atLeast"/>
        </w:trPr>
        <w:tc>
          <w:tcPr>
            <w:tcW w:w="1156" w:type="dxa"/>
          </w:tcPr>
          <w:p>
            <w:pPr>
              <w:pStyle w:val="Cell"/>
            </w:pPr>
          </w:p>
        </w:tc>
        <w:tc>
          <w:tcPr>
            <w:tcW w:w="2313" w:type="dxa"/>
          </w:tcPr>
          <w:p>
            <w:pPr>
              <w:pStyle w:val="Cell"/>
            </w:pPr>
          </w:p>
        </w:tc>
        <w:tc>
          <w:tcPr>
            <w:tcW w:w="1638" w:type="dxa"/>
          </w:tcPr>
          <w:p>
            <w:pPr>
              <w:pStyle w:val="Cell"/>
            </w:pPr>
          </w:p>
        </w:tc>
        <w:tc>
          <w:tcPr>
            <w:tcW w:w="1831" w:type="dxa"/>
          </w:tcPr>
          <w:p>
            <w:pPr>
              <w:pStyle w:val="Cell"/>
            </w:pPr>
          </w:p>
        </w:tc>
        <w:tc>
          <w:tcPr>
            <w:tcW w:w="1349" w:type="dxa"/>
          </w:tcPr>
          <w:p>
            <w:pPr>
              <w:pStyle w:val="Cell"/>
            </w:pPr>
          </w:p>
        </w:tc>
        <w:tc>
          <w:tcPr>
            <w:tcW w:w="1349" w:type="dxa"/>
          </w:tcPr>
          <w:p>
            <w:pPr>
              <w:pStyle w:val="Cell"/>
            </w:pPr>
          </w:p>
        </w:tc>
      </w:tr>
      <w:tr>
        <w:trPr>
          <w:cantSplit/>
          <w:trHeight w:val="454" w:hRule="atLeast"/>
        </w:trPr>
        <w:tc>
          <w:tcPr>
            <w:tcW w:w="1156" w:type="dxa"/>
          </w:tcPr>
          <w:p>
            <w:pPr>
              <w:pStyle w:val="Cell"/>
            </w:pPr>
          </w:p>
        </w:tc>
        <w:tc>
          <w:tcPr>
            <w:tcW w:w="2313" w:type="dxa"/>
          </w:tcPr>
          <w:p>
            <w:pPr>
              <w:pStyle w:val="Cell"/>
            </w:pPr>
          </w:p>
        </w:tc>
        <w:tc>
          <w:tcPr>
            <w:tcW w:w="1638" w:type="dxa"/>
          </w:tcPr>
          <w:p>
            <w:pPr>
              <w:pStyle w:val="Cell"/>
            </w:pPr>
          </w:p>
        </w:tc>
        <w:tc>
          <w:tcPr>
            <w:tcW w:w="1831" w:type="dxa"/>
          </w:tcPr>
          <w:p>
            <w:pPr>
              <w:pStyle w:val="Cell"/>
            </w:pPr>
          </w:p>
        </w:tc>
        <w:tc>
          <w:tcPr>
            <w:tcW w:w="1349" w:type="dxa"/>
          </w:tcPr>
          <w:p>
            <w:pPr>
              <w:pStyle w:val="Cell"/>
            </w:pPr>
          </w:p>
        </w:tc>
        <w:tc>
          <w:tcPr>
            <w:tcW w:w="1349" w:type="dxa"/>
          </w:tcPr>
          <w:p>
            <w:pPr>
              <w:pStyle w:val="Cell"/>
            </w:pPr>
          </w:p>
        </w:tc>
      </w:tr>
      <w:tr>
        <w:trPr>
          <w:cantSplit/>
          <w:trHeight w:val="454" w:hRule="atLeast"/>
        </w:trPr>
        <w:tc>
          <w:tcPr>
            <w:tcW w:w="1156" w:type="dxa"/>
          </w:tcPr>
          <w:p>
            <w:pPr>
              <w:pStyle w:val="Cell"/>
            </w:pPr>
          </w:p>
        </w:tc>
        <w:tc>
          <w:tcPr>
            <w:tcW w:w="2313" w:type="dxa"/>
          </w:tcPr>
          <w:p>
            <w:pPr>
              <w:pStyle w:val="Cell"/>
            </w:pPr>
          </w:p>
        </w:tc>
        <w:tc>
          <w:tcPr>
            <w:tcW w:w="1638" w:type="dxa"/>
          </w:tcPr>
          <w:p>
            <w:pPr>
              <w:pStyle w:val="Cell"/>
            </w:pPr>
          </w:p>
        </w:tc>
        <w:tc>
          <w:tcPr>
            <w:tcW w:w="1831" w:type="dxa"/>
          </w:tcPr>
          <w:p>
            <w:pPr>
              <w:pStyle w:val="Cell"/>
            </w:pPr>
          </w:p>
        </w:tc>
        <w:tc>
          <w:tcPr>
            <w:tcW w:w="1349" w:type="dxa"/>
          </w:tcPr>
          <w:p>
            <w:pPr>
              <w:pStyle w:val="Cell"/>
            </w:pPr>
          </w:p>
        </w:tc>
        <w:tc>
          <w:tcPr>
            <w:tcW w:w="1349" w:type="dxa"/>
          </w:tcPr>
          <w:p>
            <w:pPr>
              <w:pStyle w:val="Cell"/>
            </w:pPr>
          </w:p>
        </w:tc>
      </w:tr>
      <w:tr>
        <w:trPr>
          <w:cantSplit/>
          <w:trHeight w:val="454" w:hRule="atLeast"/>
        </w:trPr>
        <w:tc>
          <w:tcPr>
            <w:tcW w:w="1156" w:type="dxa"/>
          </w:tcPr>
          <w:p>
            <w:pPr>
              <w:pStyle w:val="Cell"/>
            </w:pPr>
          </w:p>
        </w:tc>
        <w:tc>
          <w:tcPr>
            <w:tcW w:w="2313" w:type="dxa"/>
          </w:tcPr>
          <w:p>
            <w:pPr>
              <w:pStyle w:val="Cell"/>
            </w:pPr>
          </w:p>
        </w:tc>
        <w:tc>
          <w:tcPr>
            <w:tcW w:w="1638" w:type="dxa"/>
          </w:tcPr>
          <w:p>
            <w:pPr>
              <w:pStyle w:val="Cell"/>
            </w:pPr>
          </w:p>
        </w:tc>
        <w:tc>
          <w:tcPr>
            <w:tcW w:w="1831" w:type="dxa"/>
          </w:tcPr>
          <w:p>
            <w:pPr>
              <w:pStyle w:val="Cell"/>
            </w:pPr>
          </w:p>
        </w:tc>
        <w:tc>
          <w:tcPr>
            <w:tcW w:w="1349" w:type="dxa"/>
          </w:tcPr>
          <w:p>
            <w:pPr>
              <w:pStyle w:val="Cell"/>
            </w:pPr>
          </w:p>
        </w:tc>
        <w:tc>
          <w:tcPr>
            <w:tcW w:w="1349" w:type="dxa"/>
          </w:tcPr>
          <w:p>
            <w:pPr>
              <w:pStyle w:val="Cell"/>
            </w:pPr>
          </w:p>
        </w:tc>
      </w:tr>
      <w:tr>
        <w:trPr>
          <w:cantSplit/>
          <w:trHeight w:val="454" w:hRule="atLeast"/>
        </w:trPr>
        <w:tc>
          <w:tcPr>
            <w:tcW w:w="1156" w:type="dxa"/>
          </w:tcPr>
          <w:p>
            <w:pPr>
              <w:pStyle w:val="Cell"/>
            </w:pPr>
          </w:p>
        </w:tc>
        <w:tc>
          <w:tcPr>
            <w:tcW w:w="2313" w:type="dxa"/>
          </w:tcPr>
          <w:p>
            <w:pPr>
              <w:pStyle w:val="Cell"/>
            </w:pPr>
          </w:p>
        </w:tc>
        <w:tc>
          <w:tcPr>
            <w:tcW w:w="1638" w:type="dxa"/>
          </w:tcPr>
          <w:p>
            <w:pPr>
              <w:pStyle w:val="Cell"/>
            </w:pPr>
          </w:p>
        </w:tc>
        <w:tc>
          <w:tcPr>
            <w:tcW w:w="1831" w:type="dxa"/>
          </w:tcPr>
          <w:p>
            <w:pPr>
              <w:pStyle w:val="Cell"/>
            </w:pPr>
          </w:p>
        </w:tc>
        <w:tc>
          <w:tcPr>
            <w:tcW w:w="1349" w:type="dxa"/>
          </w:tcPr>
          <w:p>
            <w:pPr>
              <w:pStyle w:val="Cell"/>
            </w:pPr>
          </w:p>
        </w:tc>
        <w:tc>
          <w:tcPr>
            <w:tcW w:w="1349" w:type="dxa"/>
          </w:tcPr>
          <w:p>
            <w:pPr>
              <w:pStyle w:val="Cell"/>
            </w:pPr>
          </w:p>
        </w:tc>
      </w:tr>
    </w:tbl>
    <w:p>
      <w:pPr>
        <w:spacing w:before="0" w:after="0" w:line="120" w:lineRule="exact"/>
      </w:pPr>
    </w:p>
    <w:p>
      <w:pPr>
        <w:pStyle w:val="Note"/>
      </w:pPr>
      <w:r>
        <w:t xml:space="preserve">Cómo se conoció: informada por la firma, cruce con la nómina o revisión trimestral.</w:t>
      </w: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Revisor laboral (firma y aclaración)</w:t>
            </w:r>
          </w:p>
        </w:tc>
        <w:tc>
          <w:tcPr>
            <w:tcW w:w="385" w:type="dxa"/>
          </w:tcPr>
          <w:p>
            <w:pPr>
              <w:pStyle w:val="Cell"/>
            </w:pPr>
          </w:p>
        </w:tc>
        <w:tc>
          <w:tcPr>
            <w:tcW w:w="4626" w:type="dxa"/>
            <w:tcBorders>
              <w:top w:val="single" w:sz="4" w:space="0" w:color="999999"/>
            </w:tcBorders>
          </w:tcPr>
          <w:p>
            <w:pPr>
              <w:pStyle w:val="Cell"/>
              <w:jc w:val="center"/>
            </w:pPr>
            <w:r>
              <w:t xml:space="preserve">Responsable del control (firma y aclaración)</w:t>
            </w:r>
          </w:p>
        </w:tc>
      </w:tr>
    </w:tbl>
    <w:p>
      <w:pPr>
        <w:spacing w:before="0" w:after="0" w:line="120" w:lineRule="exact"/>
      </w:pPr>
    </w:p>
    <w:p>
      <w:pPr>
        <w:pStyle w:val="Heading1"/>
        <w:pageBreakBefore/>
      </w:pPr>
      <w:r>
        <w:t xml:space="preserve">Anexo 4. Acta de cierre de contrato</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Contratista:</w:t>
            </w:r>
          </w:p>
        </w:tc>
        <w:tc>
          <w:tcPr>
            <w:tcW w:w="385" w:type="dxa"/>
          </w:tcPr>
          <w:p>
            <w:pPr>
              <w:pStyle w:val="Cell"/>
            </w:pPr>
          </w:p>
        </w:tc>
        <w:tc>
          <w:tcPr>
            <w:tcW w:w="4626" w:type="dxa"/>
            <w:tcBorders>
              <w:bottom w:val="single" w:sz="4" w:space="0" w:color="999999"/>
            </w:tcBorders>
          </w:tcPr>
          <w:p>
            <w:pPr>
              <w:pStyle w:val="Cell"/>
              <w:spacing w:before="160"/>
            </w:pPr>
            <w:r>
              <w:t xml:space="preserve">CUIT:</w:t>
            </w:r>
          </w:p>
        </w:tc>
      </w:tr>
      <w:tr>
        <w:trPr>
          <w:cantSplit/>
        </w:trPr>
        <w:tc>
          <w:tcPr>
            <w:tcW w:w="4626" w:type="dxa"/>
            <w:tcBorders>
              <w:bottom w:val="single" w:sz="4" w:space="0" w:color="999999"/>
            </w:tcBorders>
          </w:tcPr>
          <w:p>
            <w:pPr>
              <w:pStyle w:val="Cell"/>
              <w:spacing w:before="160"/>
            </w:pPr>
            <w:r>
              <w:t xml:space="preserve">Contrato o trabajo:</w:t>
            </w:r>
          </w:p>
        </w:tc>
        <w:tc>
          <w:tcPr>
            <w:tcW w:w="385" w:type="dxa"/>
          </w:tcPr>
          <w:p>
            <w:pPr>
              <w:pStyle w:val="Cell"/>
            </w:pPr>
          </w:p>
        </w:tc>
        <w:tc>
          <w:tcPr>
            <w:tcW w:w="4626" w:type="dxa"/>
            <w:tcBorders>
              <w:bottom w:val="single" w:sz="4" w:space="0" w:color="999999"/>
            </w:tcBorders>
          </w:tcPr>
          <w:p>
            <w:pPr>
              <w:pStyle w:val="Cell"/>
              <w:spacing w:before="160"/>
            </w:pPr>
            <w:r>
              <w:t xml:space="preserve">Sitios:</w:t>
            </w:r>
          </w:p>
        </w:tc>
      </w:tr>
      <w:tr>
        <w:trPr>
          <w:cantSplit/>
        </w:trPr>
        <w:tc>
          <w:tcPr>
            <w:tcW w:w="4626" w:type="dxa"/>
            <w:tcBorders>
              <w:bottom w:val="single" w:sz="4" w:space="0" w:color="999999"/>
            </w:tcBorders>
          </w:tcPr>
          <w:p>
            <w:pPr>
              <w:pStyle w:val="Cell"/>
              <w:spacing w:before="160"/>
            </w:pPr>
            <w:r>
              <w:t xml:space="preserve">Fecha de inicio:</w:t>
            </w:r>
          </w:p>
        </w:tc>
        <w:tc>
          <w:tcPr>
            <w:tcW w:w="385" w:type="dxa"/>
          </w:tcPr>
          <w:p>
            <w:pPr>
              <w:pStyle w:val="Cell"/>
            </w:pPr>
          </w:p>
        </w:tc>
        <w:tc>
          <w:tcPr>
            <w:tcW w:w="4626" w:type="dxa"/>
            <w:tcBorders>
              <w:bottom w:val="single" w:sz="4" w:space="0" w:color="999999"/>
            </w:tcBorders>
          </w:tcPr>
          <w:p>
            <w:pPr>
              <w:pStyle w:val="Cell"/>
              <w:spacing w:before="160"/>
            </w:pPr>
            <w:r>
              <w:t xml:space="preserve">Fecha de cierre:</w:t>
            </w:r>
          </w:p>
        </w:tc>
      </w:tr>
    </w:tbl>
    <w:p>
      <w:pPr>
        <w:spacing w:before="0" w:after="0" w:line="120" w:lineRule="exact"/>
      </w:pPr>
    </w:p>
    <w:tbl>
      <w:tblPr>
        <w:tblW w:w="963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4240"/>
        <w:gridCol w:w="578"/>
        <w:gridCol w:w="578"/>
        <w:gridCol w:w="1734"/>
        <w:gridCol w:w="2505"/>
      </w:tblGrid>
      <w:tr>
        <w:trPr>
          <w:cantSplit/>
          <w:tblHeader/>
        </w:trPr>
        <w:tc>
          <w:tcPr>
            <w:tcW w:w="4240" w:type="dxa"/>
            <w:shd w:val="clear" w:color="auto" w:fill="F2F2F2"/>
          </w:tcPr>
          <w:p>
            <w:pPr>
              <w:pStyle w:val="Cell"/>
            </w:pPr>
            <w:r>
              <w:rPr>
                <w:b/>
                <w:bCs/>
              </w:rPr>
              <w:t xml:space="preserve">Verificación</w:t>
            </w:r>
          </w:p>
        </w:tc>
        <w:tc>
          <w:tcPr>
            <w:tcW w:w="578" w:type="dxa"/>
            <w:shd w:val="clear" w:color="auto" w:fill="F2F2F2"/>
          </w:tcPr>
          <w:p>
            <w:pPr>
              <w:pStyle w:val="Cell"/>
            </w:pPr>
            <w:r>
              <w:rPr>
                <w:b/>
                <w:bCs/>
              </w:rPr>
              <w:t xml:space="preserve">Sí</w:t>
            </w:r>
          </w:p>
        </w:tc>
        <w:tc>
          <w:tcPr>
            <w:tcW w:w="578" w:type="dxa"/>
            <w:shd w:val="clear" w:color="auto" w:fill="F2F2F2"/>
          </w:tcPr>
          <w:p>
            <w:pPr>
              <w:pStyle w:val="Cell"/>
            </w:pPr>
            <w:r>
              <w:rPr>
                <w:b/>
                <w:bCs/>
              </w:rPr>
              <w:t xml:space="preserve">No</w:t>
            </w:r>
          </w:p>
        </w:tc>
        <w:tc>
          <w:tcPr>
            <w:tcW w:w="1734" w:type="dxa"/>
            <w:shd w:val="clear" w:color="auto" w:fill="F2F2F2"/>
          </w:tcPr>
          <w:p>
            <w:pPr>
              <w:pStyle w:val="Cell"/>
            </w:pPr>
            <w:r>
              <w:rPr>
                <w:b/>
                <w:bCs/>
              </w:rPr>
              <w:t xml:space="preserve">Responsable</w:t>
            </w:r>
          </w:p>
        </w:tc>
        <w:tc>
          <w:tcPr>
            <w:tcW w:w="2505" w:type="dxa"/>
            <w:shd w:val="clear" w:color="auto" w:fill="F2F2F2"/>
          </w:tcPr>
          <w:p>
            <w:pPr>
              <w:pStyle w:val="Cell"/>
            </w:pPr>
            <w:r>
              <w:rPr>
                <w:b/>
                <w:bCs/>
              </w:rPr>
              <w:t xml:space="preserve">Observaciones</w:t>
            </w:r>
          </w:p>
        </w:tc>
      </w:tr>
      <w:tr>
        <w:trPr>
          <w:cantSplit/>
        </w:trPr>
        <w:tc>
          <w:tcPr>
            <w:tcW w:w="4240" w:type="dxa"/>
          </w:tcPr>
          <w:p>
            <w:pPr>
              <w:pStyle w:val="Cell"/>
            </w:pPr>
            <w:r>
              <w:t xml:space="preserve">Documentación mensual del último período presentada y revisada</w:t>
            </w:r>
          </w:p>
        </w:tc>
        <w:tc>
          <w:tcPr>
            <w:tcW w:w="578" w:type="dxa"/>
          </w:tcPr>
          <w:p>
            <w:pPr>
              <w:pStyle w:val="Cell"/>
            </w:pPr>
            <w:r>
              <w:t xml:space="preserve">☐</w:t>
            </w:r>
          </w:p>
        </w:tc>
        <w:tc>
          <w:tcPr>
            <w:tcW w:w="578" w:type="dxa"/>
          </w:tcPr>
          <w:p>
            <w:pPr>
              <w:pStyle w:val="Cell"/>
            </w:pPr>
            <w:r>
              <w:t xml:space="preserve">☐</w:t>
            </w:r>
          </w:p>
        </w:tc>
        <w:tc>
          <w:tcPr>
            <w:tcW w:w="1734" w:type="dxa"/>
          </w:tcPr>
          <w:p>
            <w:pPr>
              <w:pStyle w:val="Cell"/>
            </w:pPr>
            <w:r>
              <w:t xml:space="preserve">Revisor laboral</w:t>
            </w:r>
          </w:p>
        </w:tc>
        <w:tc>
          <w:tcPr>
            <w:tcW w:w="2505" w:type="dxa"/>
          </w:tcPr>
          <w:p>
            <w:pPr>
              <w:pStyle w:val="Cell"/>
            </w:pPr>
          </w:p>
        </w:tc>
      </w:tr>
      <w:tr>
        <w:trPr>
          <w:cantSplit/>
        </w:trPr>
        <w:tc>
          <w:tcPr>
            <w:tcW w:w="4240" w:type="dxa"/>
          </w:tcPr>
          <w:p>
            <w:pPr>
              <w:pStyle w:val="Cell"/>
            </w:pPr>
            <w:r>
              <w:t xml:space="preserve">Rechazos del último período resueltos</w:t>
            </w:r>
          </w:p>
        </w:tc>
        <w:tc>
          <w:tcPr>
            <w:tcW w:w="578" w:type="dxa"/>
          </w:tcPr>
          <w:p>
            <w:pPr>
              <w:pStyle w:val="Cell"/>
            </w:pPr>
            <w:r>
              <w:t xml:space="preserve">☐</w:t>
            </w:r>
          </w:p>
        </w:tc>
        <w:tc>
          <w:tcPr>
            <w:tcW w:w="578" w:type="dxa"/>
          </w:tcPr>
          <w:p>
            <w:pPr>
              <w:pStyle w:val="Cell"/>
            </w:pPr>
            <w:r>
              <w:t xml:space="preserve">☐</w:t>
            </w:r>
          </w:p>
        </w:tc>
        <w:tc>
          <w:tcPr>
            <w:tcW w:w="1734" w:type="dxa"/>
          </w:tcPr>
          <w:p>
            <w:pPr>
              <w:pStyle w:val="Cell"/>
            </w:pPr>
            <w:r>
              <w:t xml:space="preserve">Revisores</w:t>
            </w:r>
          </w:p>
        </w:tc>
        <w:tc>
          <w:tcPr>
            <w:tcW w:w="2505" w:type="dxa"/>
          </w:tcPr>
          <w:p>
            <w:pPr>
              <w:pStyle w:val="Cell"/>
            </w:pPr>
          </w:p>
        </w:tc>
      </w:tr>
      <w:tr>
        <w:trPr>
          <w:cantSplit/>
        </w:trPr>
        <w:tc>
          <w:tcPr>
            <w:tcW w:w="4240" w:type="dxa"/>
          </w:tcPr>
          <w:p>
            <w:pPr>
              <w:pStyle w:val="Cell"/>
            </w:pPr>
            <w:r>
              <w:t xml:space="preserve">Permisos de trabajo cerrados</w:t>
            </w:r>
          </w:p>
        </w:tc>
        <w:tc>
          <w:tcPr>
            <w:tcW w:w="578" w:type="dxa"/>
          </w:tcPr>
          <w:p>
            <w:pPr>
              <w:pStyle w:val="Cell"/>
            </w:pPr>
            <w:r>
              <w:t xml:space="preserve">☐</w:t>
            </w:r>
          </w:p>
        </w:tc>
        <w:tc>
          <w:tcPr>
            <w:tcW w:w="578" w:type="dxa"/>
          </w:tcPr>
          <w:p>
            <w:pPr>
              <w:pStyle w:val="Cell"/>
            </w:pPr>
            <w:r>
              <w:t xml:space="preserve">☐</w:t>
            </w:r>
          </w:p>
        </w:tc>
        <w:tc>
          <w:tcPr>
            <w:tcW w:w="1734" w:type="dxa"/>
          </w:tcPr>
          <w:p>
            <w:pPr>
              <w:pStyle w:val="Cell"/>
            </w:pPr>
            <w:r>
              <w:t xml:space="preserve">Seguridad e Higiene</w:t>
            </w:r>
          </w:p>
        </w:tc>
        <w:tc>
          <w:tcPr>
            <w:tcW w:w="2505" w:type="dxa"/>
          </w:tcPr>
          <w:p>
            <w:pPr>
              <w:pStyle w:val="Cell"/>
            </w:pPr>
          </w:p>
        </w:tc>
      </w:tr>
      <w:tr>
        <w:trPr>
          <w:cantSplit/>
        </w:trPr>
        <w:tc>
          <w:tcPr>
            <w:tcW w:w="4240" w:type="dxa"/>
          </w:tcPr>
          <w:p>
            <w:pPr>
              <w:pStyle w:val="Cell"/>
            </w:pPr>
            <w:r>
              <w:t xml:space="preserve">Inspecciones y no conformidades resueltas o documentadas</w:t>
            </w:r>
          </w:p>
        </w:tc>
        <w:tc>
          <w:tcPr>
            <w:tcW w:w="578" w:type="dxa"/>
          </w:tcPr>
          <w:p>
            <w:pPr>
              <w:pStyle w:val="Cell"/>
            </w:pPr>
            <w:r>
              <w:t xml:space="preserve">☐</w:t>
            </w:r>
          </w:p>
        </w:tc>
        <w:tc>
          <w:tcPr>
            <w:tcW w:w="578" w:type="dxa"/>
          </w:tcPr>
          <w:p>
            <w:pPr>
              <w:pStyle w:val="Cell"/>
            </w:pPr>
            <w:r>
              <w:t xml:space="preserve">☐</w:t>
            </w:r>
          </w:p>
        </w:tc>
        <w:tc>
          <w:tcPr>
            <w:tcW w:w="1734" w:type="dxa"/>
          </w:tcPr>
          <w:p>
            <w:pPr>
              <w:pStyle w:val="Cell"/>
            </w:pPr>
            <w:r>
              <w:t xml:space="preserve">Seguridad e Higiene</w:t>
            </w:r>
          </w:p>
        </w:tc>
        <w:tc>
          <w:tcPr>
            <w:tcW w:w="2505" w:type="dxa"/>
          </w:tcPr>
          <w:p>
            <w:pPr>
              <w:pStyle w:val="Cell"/>
            </w:pPr>
          </w:p>
        </w:tc>
      </w:tr>
      <w:tr>
        <w:trPr>
          <w:cantSplit/>
        </w:trPr>
        <w:tc>
          <w:tcPr>
            <w:tcW w:w="4240" w:type="dxa"/>
          </w:tcPr>
          <w:p>
            <w:pPr>
              <w:pStyle w:val="Cell"/>
            </w:pPr>
            <w:r>
              <w:t xml:space="preserve">Contrato cerrado en el registro, con su fecha</w:t>
            </w:r>
          </w:p>
        </w:tc>
        <w:tc>
          <w:tcPr>
            <w:tcW w:w="578" w:type="dxa"/>
          </w:tcPr>
          <w:p>
            <w:pPr>
              <w:pStyle w:val="Cell"/>
            </w:pPr>
            <w:r>
              <w:t xml:space="preserve">☐</w:t>
            </w:r>
          </w:p>
        </w:tc>
        <w:tc>
          <w:tcPr>
            <w:tcW w:w="578" w:type="dxa"/>
          </w:tcPr>
          <w:p>
            <w:pPr>
              <w:pStyle w:val="Cell"/>
            </w:pPr>
            <w:r>
              <w:t xml:space="preserve">☐</w:t>
            </w:r>
          </w:p>
        </w:tc>
        <w:tc>
          <w:tcPr>
            <w:tcW w:w="1734" w:type="dxa"/>
          </w:tcPr>
          <w:p>
            <w:pPr>
              <w:pStyle w:val="Cell"/>
            </w:pPr>
            <w:r>
              <w:t xml:space="preserve">Quien contrata</w:t>
            </w:r>
          </w:p>
        </w:tc>
        <w:tc>
          <w:tcPr>
            <w:tcW w:w="2505" w:type="dxa"/>
          </w:tcPr>
          <w:p>
            <w:pPr>
              <w:pStyle w:val="Cell"/>
            </w:pPr>
          </w:p>
        </w:tc>
      </w:tr>
      <w:tr>
        <w:trPr>
          <w:cantSplit/>
        </w:trPr>
        <w:tc>
          <w:tcPr>
            <w:tcW w:w="4240" w:type="dxa"/>
          </w:tcPr>
          <w:p>
            <w:pPr>
              <w:pStyle w:val="Cell"/>
            </w:pPr>
            <w:r>
              <w:t xml:space="preserve">Nadie de la firma dentro del sitio</w:t>
            </w:r>
          </w:p>
        </w:tc>
        <w:tc>
          <w:tcPr>
            <w:tcW w:w="578" w:type="dxa"/>
          </w:tcPr>
          <w:p>
            <w:pPr>
              <w:pStyle w:val="Cell"/>
            </w:pPr>
            <w:r>
              <w:t xml:space="preserve">☐</w:t>
            </w:r>
          </w:p>
        </w:tc>
        <w:tc>
          <w:tcPr>
            <w:tcW w:w="578" w:type="dxa"/>
          </w:tcPr>
          <w:p>
            <w:pPr>
              <w:pStyle w:val="Cell"/>
            </w:pPr>
            <w:r>
              <w:t xml:space="preserve">☐</w:t>
            </w:r>
          </w:p>
        </w:tc>
        <w:tc>
          <w:tcPr>
            <w:tcW w:w="1734" w:type="dxa"/>
          </w:tcPr>
          <w:p>
            <w:pPr>
              <w:pStyle w:val="Cell"/>
            </w:pPr>
            <w:r>
              <w:t xml:space="preserve">Portería</w:t>
            </w:r>
          </w:p>
        </w:tc>
        <w:tc>
          <w:tcPr>
            <w:tcW w:w="2505" w:type="dxa"/>
          </w:tcPr>
          <w:p>
            <w:pPr>
              <w:pStyle w:val="Cell"/>
            </w:pPr>
          </w:p>
        </w:tc>
      </w:tr>
      <w:tr>
        <w:trPr>
          <w:cantSplit/>
        </w:trPr>
        <w:tc>
          <w:tcPr>
            <w:tcW w:w="4240" w:type="dxa"/>
          </w:tcPr>
          <w:p>
            <w:pPr>
              <w:pStyle w:val="Cell"/>
            </w:pPr>
            <w:r>
              <w:t xml:space="preserve">Tarjetas, llaves y credenciales recuperadas</w:t>
            </w:r>
          </w:p>
        </w:tc>
        <w:tc>
          <w:tcPr>
            <w:tcW w:w="578" w:type="dxa"/>
          </w:tcPr>
          <w:p>
            <w:pPr>
              <w:pStyle w:val="Cell"/>
            </w:pPr>
            <w:r>
              <w:t xml:space="preserve">☐</w:t>
            </w:r>
          </w:p>
        </w:tc>
        <w:tc>
          <w:tcPr>
            <w:tcW w:w="578" w:type="dxa"/>
          </w:tcPr>
          <w:p>
            <w:pPr>
              <w:pStyle w:val="Cell"/>
            </w:pPr>
            <w:r>
              <w:t xml:space="preserve">☐</w:t>
            </w:r>
          </w:p>
        </w:tc>
        <w:tc>
          <w:tcPr>
            <w:tcW w:w="1734" w:type="dxa"/>
          </w:tcPr>
          <w:p>
            <w:pPr>
              <w:pStyle w:val="Cell"/>
            </w:pPr>
            <w:r>
              <w:t xml:space="preserve">Portería</w:t>
            </w:r>
          </w:p>
        </w:tc>
        <w:tc>
          <w:tcPr>
            <w:tcW w:w="2505" w:type="dxa"/>
          </w:tcPr>
          <w:p>
            <w:pPr>
              <w:pStyle w:val="Cell"/>
            </w:pPr>
          </w:p>
        </w:tc>
      </w:tr>
      <w:tr>
        <w:trPr>
          <w:cantSplit/>
        </w:trPr>
        <w:tc>
          <w:tcPr>
            <w:tcW w:w="4240" w:type="dxa"/>
          </w:tcPr>
          <w:p>
            <w:pPr>
              <w:pStyle w:val="Cell"/>
            </w:pPr>
            <w:r>
              <w:t xml:space="preserve">Materiales, equipos y residuos retirados</w:t>
            </w:r>
          </w:p>
        </w:tc>
        <w:tc>
          <w:tcPr>
            <w:tcW w:w="578" w:type="dxa"/>
          </w:tcPr>
          <w:p>
            <w:pPr>
              <w:pStyle w:val="Cell"/>
            </w:pPr>
            <w:r>
              <w:t xml:space="preserve">☐</w:t>
            </w:r>
          </w:p>
        </w:tc>
        <w:tc>
          <w:tcPr>
            <w:tcW w:w="578" w:type="dxa"/>
          </w:tcPr>
          <w:p>
            <w:pPr>
              <w:pStyle w:val="Cell"/>
            </w:pPr>
            <w:r>
              <w:t xml:space="preserve">☐</w:t>
            </w:r>
          </w:p>
        </w:tc>
        <w:tc>
          <w:tcPr>
            <w:tcW w:w="1734" w:type="dxa"/>
          </w:tcPr>
          <w:p>
            <w:pPr>
              <w:pStyle w:val="Cell"/>
            </w:pPr>
            <w:r>
              <w:t xml:space="preserve">Área usuaria</w:t>
            </w:r>
          </w:p>
        </w:tc>
        <w:tc>
          <w:tcPr>
            <w:tcW w:w="2505" w:type="dxa"/>
          </w:tcPr>
          <w:p>
            <w:pPr>
              <w:pStyle w:val="Cell"/>
            </w:pPr>
          </w:p>
        </w:tc>
      </w:tr>
      <w:tr>
        <w:trPr>
          <w:cantSplit/>
        </w:trPr>
        <w:tc>
          <w:tcPr>
            <w:tcW w:w="4240" w:type="dxa"/>
          </w:tcPr>
          <w:p>
            <w:pPr>
              <w:pStyle w:val="Cell"/>
            </w:pPr>
            <w:r>
              <w:t xml:space="preserve">Subcontratistas del contrato dados de baja de sus sitios</w:t>
            </w:r>
          </w:p>
        </w:tc>
        <w:tc>
          <w:tcPr>
            <w:tcW w:w="578" w:type="dxa"/>
          </w:tcPr>
          <w:p>
            <w:pPr>
              <w:pStyle w:val="Cell"/>
            </w:pPr>
            <w:r>
              <w:t xml:space="preserve">☐</w:t>
            </w:r>
          </w:p>
        </w:tc>
        <w:tc>
          <w:tcPr>
            <w:tcW w:w="578" w:type="dxa"/>
          </w:tcPr>
          <w:p>
            <w:pPr>
              <w:pStyle w:val="Cell"/>
            </w:pPr>
            <w:r>
              <w:t xml:space="preserve">☐</w:t>
            </w:r>
          </w:p>
        </w:tc>
        <w:tc>
          <w:tcPr>
            <w:tcW w:w="1734" w:type="dxa"/>
          </w:tcPr>
          <w:p>
            <w:pPr>
              <w:pStyle w:val="Cell"/>
            </w:pPr>
            <w:r>
              <w:t xml:space="preserve">Quien contrata</w:t>
            </w:r>
          </w:p>
        </w:tc>
        <w:tc>
          <w:tcPr>
            <w:tcW w:w="2505" w:type="dxa"/>
          </w:tcPr>
          <w:p>
            <w:pPr>
              <w:pStyle w:val="Cell"/>
            </w:pPr>
          </w:p>
        </w:tc>
      </w:tr>
      <w:tr>
        <w:trPr>
          <w:cantSplit/>
        </w:trPr>
        <w:tc>
          <w:tcPr>
            <w:tcW w:w="4240" w:type="dxa"/>
          </w:tcPr>
          <w:p>
            <w:pPr>
              <w:pStyle w:val="Cell"/>
            </w:pPr>
            <w:r>
              <w:t xml:space="preserve">Legajo de la firma completo y conservado</w:t>
            </w:r>
          </w:p>
        </w:tc>
        <w:tc>
          <w:tcPr>
            <w:tcW w:w="578" w:type="dxa"/>
          </w:tcPr>
          <w:p>
            <w:pPr>
              <w:pStyle w:val="Cell"/>
            </w:pPr>
            <w:r>
              <w:t xml:space="preserve">☐</w:t>
            </w:r>
          </w:p>
        </w:tc>
        <w:tc>
          <w:tcPr>
            <w:tcW w:w="578" w:type="dxa"/>
          </w:tcPr>
          <w:p>
            <w:pPr>
              <w:pStyle w:val="Cell"/>
            </w:pPr>
            <w:r>
              <w:t xml:space="preserve">☐</w:t>
            </w:r>
          </w:p>
        </w:tc>
        <w:tc>
          <w:tcPr>
            <w:tcW w:w="1734" w:type="dxa"/>
          </w:tcPr>
          <w:p>
            <w:pPr>
              <w:pStyle w:val="Cell"/>
            </w:pPr>
            <w:r>
              <w:t xml:space="preserve">Responsable del control</w:t>
            </w:r>
          </w:p>
        </w:tc>
        <w:tc>
          <w:tcPr>
            <w:tcW w:w="2505" w:type="dxa"/>
          </w:tcPr>
          <w:p>
            <w:pPr>
              <w:pStyle w:val="Cell"/>
            </w:pPr>
          </w:p>
        </w:tc>
      </w:tr>
    </w:tbl>
    <w:p>
      <w:pPr>
        <w:spacing w:before="0" w:after="0" w:line="120" w:lineRule="exact"/>
      </w:pPr>
    </w:p>
    <w:p>
      <w:r>
        <w:t xml:space="preserve">Pendientes al cierre, con su responsable y su fecha:</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397"/>
        <w:gridCol w:w="2505"/>
        <w:gridCol w:w="1734"/>
      </w:tblGrid>
      <w:tr>
        <w:trPr>
          <w:cantSplit/>
          <w:tblHeader/>
        </w:trPr>
        <w:tc>
          <w:tcPr>
            <w:tcW w:w="5397" w:type="dxa"/>
            <w:shd w:val="clear" w:color="auto" w:fill="F2F2F2"/>
          </w:tcPr>
          <w:p>
            <w:pPr>
              <w:pStyle w:val="Cell"/>
            </w:pPr>
            <w:r>
              <w:rPr>
                <w:b/>
                <w:bCs/>
              </w:rPr>
              <w:t xml:space="preserve">Pendiente</w:t>
            </w:r>
          </w:p>
        </w:tc>
        <w:tc>
          <w:tcPr>
            <w:tcW w:w="2505" w:type="dxa"/>
            <w:shd w:val="clear" w:color="auto" w:fill="F2F2F2"/>
          </w:tcPr>
          <w:p>
            <w:pPr>
              <w:pStyle w:val="Cell"/>
            </w:pPr>
            <w:r>
              <w:rPr>
                <w:b/>
                <w:bCs/>
              </w:rPr>
              <w:t xml:space="preserve">Responsable</w:t>
            </w:r>
          </w:p>
        </w:tc>
        <w:tc>
          <w:tcPr>
            <w:tcW w:w="1734" w:type="dxa"/>
            <w:shd w:val="clear" w:color="auto" w:fill="F2F2F2"/>
          </w:tcPr>
          <w:p>
            <w:pPr>
              <w:pStyle w:val="Cell"/>
            </w:pPr>
            <w:r>
              <w:rPr>
                <w:b/>
                <w:bCs/>
              </w:rPr>
              <w:t xml:space="preserve">Fecha</w:t>
            </w:r>
          </w:p>
        </w:tc>
      </w:tr>
      <w:tr>
        <w:trPr>
          <w:cantSplit/>
          <w:trHeight w:val="454" w:hRule="atLeast"/>
        </w:trPr>
        <w:tc>
          <w:tcPr>
            <w:tcW w:w="5397" w:type="dxa"/>
          </w:tcPr>
          <w:p>
            <w:pPr>
              <w:pStyle w:val="Cell"/>
            </w:pPr>
          </w:p>
        </w:tc>
        <w:tc>
          <w:tcPr>
            <w:tcW w:w="2505" w:type="dxa"/>
          </w:tcPr>
          <w:p>
            <w:pPr>
              <w:pStyle w:val="Cell"/>
            </w:pPr>
          </w:p>
        </w:tc>
        <w:tc>
          <w:tcPr>
            <w:tcW w:w="1734" w:type="dxa"/>
          </w:tcPr>
          <w:p>
            <w:pPr>
              <w:pStyle w:val="Cell"/>
            </w:pPr>
          </w:p>
        </w:tc>
      </w:tr>
      <w:tr>
        <w:trPr>
          <w:cantSplit/>
          <w:trHeight w:val="454" w:hRule="atLeast"/>
        </w:trPr>
        <w:tc>
          <w:tcPr>
            <w:tcW w:w="5397" w:type="dxa"/>
          </w:tcPr>
          <w:p>
            <w:pPr>
              <w:pStyle w:val="Cell"/>
            </w:pPr>
          </w:p>
        </w:tc>
        <w:tc>
          <w:tcPr>
            <w:tcW w:w="2505" w:type="dxa"/>
          </w:tcPr>
          <w:p>
            <w:pPr>
              <w:pStyle w:val="Cell"/>
            </w:pPr>
          </w:p>
        </w:tc>
        <w:tc>
          <w:tcPr>
            <w:tcW w:w="1734" w:type="dxa"/>
          </w:tcPr>
          <w:p>
            <w:pPr>
              <w:pStyle w:val="Cell"/>
            </w:pPr>
          </w:p>
        </w:tc>
      </w:tr>
      <w:tr>
        <w:trPr>
          <w:cantSplit/>
          <w:trHeight w:val="454" w:hRule="atLeast"/>
        </w:trPr>
        <w:tc>
          <w:tcPr>
            <w:tcW w:w="5397" w:type="dxa"/>
          </w:tcPr>
          <w:p>
            <w:pPr>
              <w:pStyle w:val="Cell"/>
            </w:pPr>
          </w:p>
        </w:tc>
        <w:tc>
          <w:tcPr>
            <w:tcW w:w="2505" w:type="dxa"/>
          </w:tcPr>
          <w:p>
            <w:pPr>
              <w:pStyle w:val="Cell"/>
            </w:pPr>
          </w:p>
        </w:tc>
        <w:tc>
          <w:tcPr>
            <w:tcW w:w="1734" w:type="dxa"/>
          </w:tcPr>
          <w:p>
            <w:pPr>
              <w:pStyle w:val="Cell"/>
            </w:pP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Quien contrata (firma y aclaración)</w:t>
            </w:r>
          </w:p>
        </w:tc>
        <w:tc>
          <w:tcPr>
            <w:tcW w:w="385" w:type="dxa"/>
          </w:tcPr>
          <w:p>
            <w:pPr>
              <w:pStyle w:val="Cell"/>
            </w:pPr>
          </w:p>
        </w:tc>
        <w:tc>
          <w:tcPr>
            <w:tcW w:w="4626" w:type="dxa"/>
            <w:tcBorders>
              <w:top w:val="single" w:sz="4" w:space="0" w:color="999999"/>
            </w:tcBorders>
          </w:tcPr>
          <w:p>
            <w:pPr>
              <w:pStyle w:val="Cell"/>
              <w:jc w:val="center"/>
            </w:pPr>
            <w:r>
              <w:t xml:space="preserve">Responsable del control (firma y aclaración)</w:t>
            </w:r>
          </w:p>
        </w:tc>
      </w:tr>
    </w:tbl>
    <w:p>
      <w:pPr>
        <w:spacing w:before="0" w:after="0" w:line="120" w:lineRule="exact"/>
      </w:pPr>
    </w:p>
    <w:p>
      <w:pPr>
        <w:pStyle w:val="Heading1"/>
        <w:pageBreakBefore/>
      </w:pPr>
      <w:r>
        <w:t xml:space="preserve">Anexo 5. Informe de auditoría interna</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Sitio:</w:t>
            </w:r>
          </w:p>
        </w:tc>
        <w:tc>
          <w:tcPr>
            <w:tcW w:w="385" w:type="dxa"/>
          </w:tcPr>
          <w:p>
            <w:pPr>
              <w:pStyle w:val="Cell"/>
            </w:pPr>
          </w:p>
        </w:tc>
        <w:tc>
          <w:tcPr>
            <w:tcW w:w="4626" w:type="dxa"/>
            <w:tcBorders>
              <w:bottom w:val="single" w:sz="4" w:space="0" w:color="999999"/>
            </w:tcBorders>
          </w:tcPr>
          <w:p>
            <w:pPr>
              <w:pStyle w:val="Cell"/>
              <w:spacing w:before="160"/>
            </w:pPr>
            <w:r>
              <w:t xml:space="preserve">Período auditado:</w:t>
            </w:r>
          </w:p>
        </w:tc>
      </w:tr>
      <w:tr>
        <w:trPr>
          <w:cantSplit/>
        </w:trPr>
        <w:tc>
          <w:tcPr>
            <w:tcW w:w="4626" w:type="dxa"/>
            <w:tcBorders>
              <w:bottom w:val="single" w:sz="4" w:space="0" w:color="999999"/>
            </w:tcBorders>
          </w:tcPr>
          <w:p>
            <w:pPr>
              <w:pStyle w:val="Cell"/>
              <w:spacing w:before="160"/>
            </w:pPr>
            <w:r>
              <w:t xml:space="preserve">Auditor:</w:t>
            </w:r>
          </w:p>
        </w:tc>
        <w:tc>
          <w:tcPr>
            <w:tcW w:w="385" w:type="dxa"/>
          </w:tcPr>
          <w:p>
            <w:pPr>
              <w:pStyle w:val="Cell"/>
            </w:pPr>
          </w:p>
        </w:tc>
        <w:tc>
          <w:tcPr>
            <w:tcW w:w="4626" w:type="dxa"/>
            <w:tcBorders>
              <w:bottom w:val="single" w:sz="4" w:space="0" w:color="999999"/>
            </w:tcBorders>
          </w:tcPr>
          <w:p>
            <w:pPr>
              <w:pStyle w:val="Cell"/>
              <w:spacing w:before="160"/>
            </w:pPr>
            <w:r>
              <w:t xml:space="preserve">Fecha:</w:t>
            </w:r>
          </w:p>
        </w:tc>
      </w:tr>
    </w:tbl>
    <w:p>
      <w:pPr>
        <w:spacing w:before="0" w:after="0" w:line="120" w:lineRule="exact"/>
      </w:pPr>
    </w:p>
    <w:p>
      <w:r>
        <w:t xml:space="preserve">Muestra y recorrido. En cada etapa del capítulo 16 se anota Sí, No o No corresponde, y el número del hallazgo si lo hay.</w:t>
      </w:r>
    </w:p>
    <w:tbl>
      <w:tblPr>
        <w:tblW w:w="96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1060"/>
        <w:gridCol w:w="1060"/>
        <w:gridCol w:w="1252"/>
        <w:gridCol w:w="1252"/>
        <w:gridCol w:w="1156"/>
        <w:gridCol w:w="1156"/>
      </w:tblGrid>
      <w:tr>
        <w:trPr>
          <w:cantSplit/>
          <w:tblHeader/>
        </w:trPr>
        <w:tc>
          <w:tcPr>
            <w:tcW w:w="2698" w:type="dxa"/>
            <w:shd w:val="clear" w:color="auto" w:fill="F2F2F2"/>
          </w:tcPr>
          <w:p>
            <w:pPr>
              <w:pStyle w:val="Cell"/>
            </w:pPr>
            <w:r>
              <w:rPr>
                <w:b/>
                <w:bCs/>
              </w:rPr>
              <w:t xml:space="preserve">Firma y persona</w:t>
            </w:r>
          </w:p>
        </w:tc>
        <w:tc>
          <w:tcPr>
            <w:tcW w:w="1060" w:type="dxa"/>
            <w:shd w:val="clear" w:color="auto" w:fill="F2F2F2"/>
          </w:tcPr>
          <w:p>
            <w:pPr>
              <w:pStyle w:val="Cell"/>
            </w:pPr>
            <w:r>
              <w:rPr>
                <w:b/>
                <w:bCs/>
              </w:rPr>
              <w:t xml:space="preserve">Pedido</w:t>
            </w:r>
          </w:p>
        </w:tc>
        <w:tc>
          <w:tcPr>
            <w:tcW w:w="1060" w:type="dxa"/>
            <w:shd w:val="clear" w:color="auto" w:fill="F2F2F2"/>
          </w:tcPr>
          <w:p>
            <w:pPr>
              <w:pStyle w:val="Cell"/>
            </w:pPr>
            <w:r>
              <w:rPr>
                <w:b/>
                <w:bCs/>
              </w:rPr>
              <w:t xml:space="preserve">Envío</w:t>
            </w:r>
          </w:p>
        </w:tc>
        <w:tc>
          <w:tcPr>
            <w:tcW w:w="1252" w:type="dxa"/>
            <w:shd w:val="clear" w:color="auto" w:fill="F2F2F2"/>
          </w:tcPr>
          <w:p>
            <w:pPr>
              <w:pStyle w:val="Cell"/>
            </w:pPr>
            <w:r>
              <w:rPr>
                <w:b/>
                <w:bCs/>
              </w:rPr>
              <w:t xml:space="preserve">Revisión</w:t>
            </w:r>
          </w:p>
        </w:tc>
        <w:tc>
          <w:tcPr>
            <w:tcW w:w="1252" w:type="dxa"/>
            <w:shd w:val="clear" w:color="auto" w:fill="F2F2F2"/>
          </w:tcPr>
          <w:p>
            <w:pPr>
              <w:pStyle w:val="Cell"/>
            </w:pPr>
            <w:r>
              <w:rPr>
                <w:b/>
                <w:bCs/>
              </w:rPr>
              <w:t xml:space="preserve">Vigencia</w:t>
            </w:r>
          </w:p>
        </w:tc>
        <w:tc>
          <w:tcPr>
            <w:tcW w:w="1156" w:type="dxa"/>
            <w:shd w:val="clear" w:color="auto" w:fill="F2F2F2"/>
          </w:tcPr>
          <w:p>
            <w:pPr>
              <w:pStyle w:val="Cell"/>
            </w:pPr>
            <w:r>
              <w:rPr>
                <w:b/>
                <w:bCs/>
              </w:rPr>
              <w:t xml:space="preserve">Ingreso</w:t>
            </w:r>
          </w:p>
        </w:tc>
        <w:tc>
          <w:tcPr>
            <w:tcW w:w="1156" w:type="dxa"/>
            <w:shd w:val="clear" w:color="auto" w:fill="F2F2F2"/>
          </w:tcPr>
          <w:p>
            <w:pPr>
              <w:pStyle w:val="Cell"/>
            </w:pPr>
            <w:r>
              <w:rPr>
                <w:b/>
                <w:bCs/>
              </w:rPr>
              <w:t xml:space="preserve">Terreno</w:t>
            </w:r>
          </w:p>
        </w:tc>
      </w:tr>
      <w:tr>
        <w:trPr>
          <w:cantSplit/>
          <w:trHeight w:val="454" w:hRule="atLeast"/>
        </w:trPr>
        <w:tc>
          <w:tcPr>
            <w:tcW w:w="2698" w:type="dxa"/>
          </w:tcPr>
          <w:p>
            <w:pPr>
              <w:pStyle w:val="Cell"/>
            </w:pPr>
          </w:p>
        </w:tc>
        <w:tc>
          <w:tcPr>
            <w:tcW w:w="1060" w:type="dxa"/>
          </w:tcPr>
          <w:p>
            <w:pPr>
              <w:pStyle w:val="Cell"/>
            </w:pPr>
          </w:p>
        </w:tc>
        <w:tc>
          <w:tcPr>
            <w:tcW w:w="1060" w:type="dxa"/>
          </w:tcPr>
          <w:p>
            <w:pPr>
              <w:pStyle w:val="Cell"/>
            </w:pPr>
          </w:p>
        </w:tc>
        <w:tc>
          <w:tcPr>
            <w:tcW w:w="1252" w:type="dxa"/>
          </w:tcPr>
          <w:p>
            <w:pPr>
              <w:pStyle w:val="Cell"/>
            </w:pPr>
          </w:p>
        </w:tc>
        <w:tc>
          <w:tcPr>
            <w:tcW w:w="1252" w:type="dxa"/>
          </w:tcPr>
          <w:p>
            <w:pPr>
              <w:pStyle w:val="Cell"/>
            </w:pPr>
          </w:p>
        </w:tc>
        <w:tc>
          <w:tcPr>
            <w:tcW w:w="1156" w:type="dxa"/>
          </w:tcPr>
          <w:p>
            <w:pPr>
              <w:pStyle w:val="Cell"/>
            </w:pPr>
          </w:p>
        </w:tc>
        <w:tc>
          <w:tcPr>
            <w:tcW w:w="1156" w:type="dxa"/>
          </w:tcPr>
          <w:p>
            <w:pPr>
              <w:pStyle w:val="Cell"/>
            </w:pPr>
          </w:p>
        </w:tc>
      </w:tr>
      <w:tr>
        <w:trPr>
          <w:cantSplit/>
          <w:trHeight w:val="454" w:hRule="atLeast"/>
        </w:trPr>
        <w:tc>
          <w:tcPr>
            <w:tcW w:w="2698" w:type="dxa"/>
          </w:tcPr>
          <w:p>
            <w:pPr>
              <w:pStyle w:val="Cell"/>
            </w:pPr>
          </w:p>
        </w:tc>
        <w:tc>
          <w:tcPr>
            <w:tcW w:w="1060" w:type="dxa"/>
          </w:tcPr>
          <w:p>
            <w:pPr>
              <w:pStyle w:val="Cell"/>
            </w:pPr>
          </w:p>
        </w:tc>
        <w:tc>
          <w:tcPr>
            <w:tcW w:w="1060" w:type="dxa"/>
          </w:tcPr>
          <w:p>
            <w:pPr>
              <w:pStyle w:val="Cell"/>
            </w:pPr>
          </w:p>
        </w:tc>
        <w:tc>
          <w:tcPr>
            <w:tcW w:w="1252" w:type="dxa"/>
          </w:tcPr>
          <w:p>
            <w:pPr>
              <w:pStyle w:val="Cell"/>
            </w:pPr>
          </w:p>
        </w:tc>
        <w:tc>
          <w:tcPr>
            <w:tcW w:w="1252" w:type="dxa"/>
          </w:tcPr>
          <w:p>
            <w:pPr>
              <w:pStyle w:val="Cell"/>
            </w:pPr>
          </w:p>
        </w:tc>
        <w:tc>
          <w:tcPr>
            <w:tcW w:w="1156" w:type="dxa"/>
          </w:tcPr>
          <w:p>
            <w:pPr>
              <w:pStyle w:val="Cell"/>
            </w:pPr>
          </w:p>
        </w:tc>
        <w:tc>
          <w:tcPr>
            <w:tcW w:w="1156" w:type="dxa"/>
          </w:tcPr>
          <w:p>
            <w:pPr>
              <w:pStyle w:val="Cell"/>
            </w:pPr>
          </w:p>
        </w:tc>
      </w:tr>
      <w:tr>
        <w:trPr>
          <w:cantSplit/>
          <w:trHeight w:val="454" w:hRule="atLeast"/>
        </w:trPr>
        <w:tc>
          <w:tcPr>
            <w:tcW w:w="2698" w:type="dxa"/>
          </w:tcPr>
          <w:p>
            <w:pPr>
              <w:pStyle w:val="Cell"/>
            </w:pPr>
          </w:p>
        </w:tc>
        <w:tc>
          <w:tcPr>
            <w:tcW w:w="1060" w:type="dxa"/>
          </w:tcPr>
          <w:p>
            <w:pPr>
              <w:pStyle w:val="Cell"/>
            </w:pPr>
          </w:p>
        </w:tc>
        <w:tc>
          <w:tcPr>
            <w:tcW w:w="1060" w:type="dxa"/>
          </w:tcPr>
          <w:p>
            <w:pPr>
              <w:pStyle w:val="Cell"/>
            </w:pPr>
          </w:p>
        </w:tc>
        <w:tc>
          <w:tcPr>
            <w:tcW w:w="1252" w:type="dxa"/>
          </w:tcPr>
          <w:p>
            <w:pPr>
              <w:pStyle w:val="Cell"/>
            </w:pPr>
          </w:p>
        </w:tc>
        <w:tc>
          <w:tcPr>
            <w:tcW w:w="1252" w:type="dxa"/>
          </w:tcPr>
          <w:p>
            <w:pPr>
              <w:pStyle w:val="Cell"/>
            </w:pPr>
          </w:p>
        </w:tc>
        <w:tc>
          <w:tcPr>
            <w:tcW w:w="1156" w:type="dxa"/>
          </w:tcPr>
          <w:p>
            <w:pPr>
              <w:pStyle w:val="Cell"/>
            </w:pPr>
          </w:p>
        </w:tc>
        <w:tc>
          <w:tcPr>
            <w:tcW w:w="1156" w:type="dxa"/>
          </w:tcPr>
          <w:p>
            <w:pPr>
              <w:pStyle w:val="Cell"/>
            </w:pPr>
          </w:p>
        </w:tc>
      </w:tr>
      <w:tr>
        <w:trPr>
          <w:cantSplit/>
          <w:trHeight w:val="454" w:hRule="atLeast"/>
        </w:trPr>
        <w:tc>
          <w:tcPr>
            <w:tcW w:w="2698" w:type="dxa"/>
          </w:tcPr>
          <w:p>
            <w:pPr>
              <w:pStyle w:val="Cell"/>
            </w:pPr>
          </w:p>
        </w:tc>
        <w:tc>
          <w:tcPr>
            <w:tcW w:w="1060" w:type="dxa"/>
          </w:tcPr>
          <w:p>
            <w:pPr>
              <w:pStyle w:val="Cell"/>
            </w:pPr>
          </w:p>
        </w:tc>
        <w:tc>
          <w:tcPr>
            <w:tcW w:w="1060" w:type="dxa"/>
          </w:tcPr>
          <w:p>
            <w:pPr>
              <w:pStyle w:val="Cell"/>
            </w:pPr>
          </w:p>
        </w:tc>
        <w:tc>
          <w:tcPr>
            <w:tcW w:w="1252" w:type="dxa"/>
          </w:tcPr>
          <w:p>
            <w:pPr>
              <w:pStyle w:val="Cell"/>
            </w:pPr>
          </w:p>
        </w:tc>
        <w:tc>
          <w:tcPr>
            <w:tcW w:w="1252" w:type="dxa"/>
          </w:tcPr>
          <w:p>
            <w:pPr>
              <w:pStyle w:val="Cell"/>
            </w:pPr>
          </w:p>
        </w:tc>
        <w:tc>
          <w:tcPr>
            <w:tcW w:w="1156" w:type="dxa"/>
          </w:tcPr>
          <w:p>
            <w:pPr>
              <w:pStyle w:val="Cell"/>
            </w:pPr>
          </w:p>
        </w:tc>
        <w:tc>
          <w:tcPr>
            <w:tcW w:w="1156" w:type="dxa"/>
          </w:tcPr>
          <w:p>
            <w:pPr>
              <w:pStyle w:val="Cell"/>
            </w:pPr>
          </w:p>
        </w:tc>
      </w:tr>
      <w:tr>
        <w:trPr>
          <w:cantSplit/>
          <w:trHeight w:val="454" w:hRule="atLeast"/>
        </w:trPr>
        <w:tc>
          <w:tcPr>
            <w:tcW w:w="2698" w:type="dxa"/>
          </w:tcPr>
          <w:p>
            <w:pPr>
              <w:pStyle w:val="Cell"/>
            </w:pPr>
          </w:p>
        </w:tc>
        <w:tc>
          <w:tcPr>
            <w:tcW w:w="1060" w:type="dxa"/>
          </w:tcPr>
          <w:p>
            <w:pPr>
              <w:pStyle w:val="Cell"/>
            </w:pPr>
          </w:p>
        </w:tc>
        <w:tc>
          <w:tcPr>
            <w:tcW w:w="1060" w:type="dxa"/>
          </w:tcPr>
          <w:p>
            <w:pPr>
              <w:pStyle w:val="Cell"/>
            </w:pPr>
          </w:p>
        </w:tc>
        <w:tc>
          <w:tcPr>
            <w:tcW w:w="1252" w:type="dxa"/>
          </w:tcPr>
          <w:p>
            <w:pPr>
              <w:pStyle w:val="Cell"/>
            </w:pPr>
          </w:p>
        </w:tc>
        <w:tc>
          <w:tcPr>
            <w:tcW w:w="1252" w:type="dxa"/>
          </w:tcPr>
          <w:p>
            <w:pPr>
              <w:pStyle w:val="Cell"/>
            </w:pPr>
          </w:p>
        </w:tc>
        <w:tc>
          <w:tcPr>
            <w:tcW w:w="1156" w:type="dxa"/>
          </w:tcPr>
          <w:p>
            <w:pPr>
              <w:pStyle w:val="Cell"/>
            </w:pPr>
          </w:p>
        </w:tc>
        <w:tc>
          <w:tcPr>
            <w:tcW w:w="1156" w:type="dxa"/>
          </w:tcPr>
          <w:p>
            <w:pPr>
              <w:pStyle w:val="Cell"/>
            </w:pPr>
          </w:p>
        </w:tc>
      </w:tr>
      <w:tr>
        <w:trPr>
          <w:cantSplit/>
          <w:trHeight w:val="454" w:hRule="atLeast"/>
        </w:trPr>
        <w:tc>
          <w:tcPr>
            <w:tcW w:w="2698" w:type="dxa"/>
          </w:tcPr>
          <w:p>
            <w:pPr>
              <w:pStyle w:val="Cell"/>
            </w:pPr>
          </w:p>
        </w:tc>
        <w:tc>
          <w:tcPr>
            <w:tcW w:w="1060" w:type="dxa"/>
          </w:tcPr>
          <w:p>
            <w:pPr>
              <w:pStyle w:val="Cell"/>
            </w:pPr>
          </w:p>
        </w:tc>
        <w:tc>
          <w:tcPr>
            <w:tcW w:w="1060" w:type="dxa"/>
          </w:tcPr>
          <w:p>
            <w:pPr>
              <w:pStyle w:val="Cell"/>
            </w:pPr>
          </w:p>
        </w:tc>
        <w:tc>
          <w:tcPr>
            <w:tcW w:w="1252" w:type="dxa"/>
          </w:tcPr>
          <w:p>
            <w:pPr>
              <w:pStyle w:val="Cell"/>
            </w:pPr>
          </w:p>
        </w:tc>
        <w:tc>
          <w:tcPr>
            <w:tcW w:w="1252" w:type="dxa"/>
          </w:tcPr>
          <w:p>
            <w:pPr>
              <w:pStyle w:val="Cell"/>
            </w:pPr>
          </w:p>
        </w:tc>
        <w:tc>
          <w:tcPr>
            <w:tcW w:w="1156" w:type="dxa"/>
          </w:tcPr>
          <w:p>
            <w:pPr>
              <w:pStyle w:val="Cell"/>
            </w:pPr>
          </w:p>
        </w:tc>
        <w:tc>
          <w:tcPr>
            <w:tcW w:w="1156" w:type="dxa"/>
          </w:tcPr>
          <w:p>
            <w:pPr>
              <w:pStyle w:val="Cell"/>
            </w:pPr>
          </w:p>
        </w:tc>
      </w:tr>
      <w:tr>
        <w:trPr>
          <w:cantSplit/>
          <w:trHeight w:val="454" w:hRule="atLeast"/>
        </w:trPr>
        <w:tc>
          <w:tcPr>
            <w:tcW w:w="2698" w:type="dxa"/>
          </w:tcPr>
          <w:p>
            <w:pPr>
              <w:pStyle w:val="Cell"/>
            </w:pPr>
          </w:p>
        </w:tc>
        <w:tc>
          <w:tcPr>
            <w:tcW w:w="1060" w:type="dxa"/>
          </w:tcPr>
          <w:p>
            <w:pPr>
              <w:pStyle w:val="Cell"/>
            </w:pPr>
          </w:p>
        </w:tc>
        <w:tc>
          <w:tcPr>
            <w:tcW w:w="1060" w:type="dxa"/>
          </w:tcPr>
          <w:p>
            <w:pPr>
              <w:pStyle w:val="Cell"/>
            </w:pPr>
          </w:p>
        </w:tc>
        <w:tc>
          <w:tcPr>
            <w:tcW w:w="1252" w:type="dxa"/>
          </w:tcPr>
          <w:p>
            <w:pPr>
              <w:pStyle w:val="Cell"/>
            </w:pPr>
          </w:p>
        </w:tc>
        <w:tc>
          <w:tcPr>
            <w:tcW w:w="1252" w:type="dxa"/>
          </w:tcPr>
          <w:p>
            <w:pPr>
              <w:pStyle w:val="Cell"/>
            </w:pPr>
          </w:p>
        </w:tc>
        <w:tc>
          <w:tcPr>
            <w:tcW w:w="1156" w:type="dxa"/>
          </w:tcPr>
          <w:p>
            <w:pPr>
              <w:pStyle w:val="Cell"/>
            </w:pPr>
          </w:p>
        </w:tc>
        <w:tc>
          <w:tcPr>
            <w:tcW w:w="1156" w:type="dxa"/>
          </w:tcPr>
          <w:p>
            <w:pPr>
              <w:pStyle w:val="Cell"/>
            </w:pPr>
          </w:p>
        </w:tc>
      </w:tr>
      <w:tr>
        <w:trPr>
          <w:cantSplit/>
          <w:trHeight w:val="454" w:hRule="atLeast"/>
        </w:trPr>
        <w:tc>
          <w:tcPr>
            <w:tcW w:w="2698" w:type="dxa"/>
          </w:tcPr>
          <w:p>
            <w:pPr>
              <w:pStyle w:val="Cell"/>
            </w:pPr>
          </w:p>
        </w:tc>
        <w:tc>
          <w:tcPr>
            <w:tcW w:w="1060" w:type="dxa"/>
          </w:tcPr>
          <w:p>
            <w:pPr>
              <w:pStyle w:val="Cell"/>
            </w:pPr>
          </w:p>
        </w:tc>
        <w:tc>
          <w:tcPr>
            <w:tcW w:w="1060" w:type="dxa"/>
          </w:tcPr>
          <w:p>
            <w:pPr>
              <w:pStyle w:val="Cell"/>
            </w:pPr>
          </w:p>
        </w:tc>
        <w:tc>
          <w:tcPr>
            <w:tcW w:w="1252" w:type="dxa"/>
          </w:tcPr>
          <w:p>
            <w:pPr>
              <w:pStyle w:val="Cell"/>
            </w:pPr>
          </w:p>
        </w:tc>
        <w:tc>
          <w:tcPr>
            <w:tcW w:w="1252" w:type="dxa"/>
          </w:tcPr>
          <w:p>
            <w:pPr>
              <w:pStyle w:val="Cell"/>
            </w:pPr>
          </w:p>
        </w:tc>
        <w:tc>
          <w:tcPr>
            <w:tcW w:w="1156" w:type="dxa"/>
          </w:tcPr>
          <w:p>
            <w:pPr>
              <w:pStyle w:val="Cell"/>
            </w:pPr>
          </w:p>
        </w:tc>
        <w:tc>
          <w:tcPr>
            <w:tcW w:w="1156" w:type="dxa"/>
          </w:tcPr>
          <w:p>
            <w:pPr>
              <w:pStyle w:val="Cell"/>
            </w:pPr>
          </w:p>
        </w:tc>
      </w:tr>
    </w:tbl>
    <w:p>
      <w:pPr>
        <w:spacing w:before="0" w:after="0" w:line="120" w:lineRule="exact"/>
      </w:pPr>
    </w:p>
    <w:p>
      <w:r>
        <w:t xml:space="preserve">Pruebas en la portería:</w:t>
      </w:r>
    </w:p>
    <w:tbl>
      <w:tblPr>
        <w:tblW w:w="963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4819"/>
        <w:gridCol w:w="4819"/>
      </w:tblGrid>
      <w:tr>
        <w:trPr>
          <w:cantSplit/>
          <w:tblHeader/>
        </w:trPr>
        <w:tc>
          <w:tcPr>
            <w:tcW w:w="4819" w:type="dxa"/>
            <w:shd w:val="clear" w:color="auto" w:fill="F2F2F2"/>
          </w:tcPr>
          <w:p>
            <w:pPr>
              <w:pStyle w:val="Cell"/>
            </w:pPr>
            <w:r>
              <w:rPr>
                <w:b/>
                <w:bCs/>
              </w:rPr>
              <w:t xml:space="preserve">Prueba</w:t>
            </w:r>
          </w:p>
        </w:tc>
        <w:tc>
          <w:tcPr>
            <w:tcW w:w="4819" w:type="dxa"/>
            <w:shd w:val="clear" w:color="auto" w:fill="F2F2F2"/>
          </w:tcPr>
          <w:p>
            <w:pPr>
              <w:pStyle w:val="Cell"/>
            </w:pPr>
            <w:r>
              <w:rPr>
                <w:b/>
                <w:bCs/>
              </w:rPr>
              <w:t xml:space="preserve">Resultado</w:t>
            </w:r>
          </w:p>
        </w:tc>
      </w:tr>
      <w:tr>
        <w:trPr>
          <w:cantSplit/>
        </w:trPr>
        <w:tc>
          <w:tcPr>
            <w:tcW w:w="4819" w:type="dxa"/>
          </w:tcPr>
          <w:p>
            <w:pPr>
              <w:pStyle w:val="Cell"/>
            </w:pPr>
            <w:r>
              <w:t xml:space="preserve">Cómo busca la vigilancia a una persona</w:t>
            </w:r>
          </w:p>
        </w:tc>
        <w:tc>
          <w:tcPr>
            <w:tcW w:w="4819" w:type="dxa"/>
          </w:tcPr>
          <w:p>
            <w:pPr>
              <w:pStyle w:val="Cell"/>
            </w:pPr>
          </w:p>
        </w:tc>
      </w:tr>
      <w:tr>
        <w:trPr>
          <w:cantSplit/>
        </w:trPr>
        <w:tc>
          <w:tcPr>
            <w:tcW w:w="4819" w:type="dxa"/>
          </w:tcPr>
          <w:p>
            <w:pPr>
              <w:pStyle w:val="Cell"/>
            </w:pPr>
            <w:r>
              <w:t xml:space="preserve">Quién está adentro según el registro y quién está de verdad</w:t>
            </w:r>
          </w:p>
        </w:tc>
        <w:tc>
          <w:tcPr>
            <w:tcW w:w="4819" w:type="dxa"/>
          </w:tcPr>
          <w:p>
            <w:pPr>
              <w:pStyle w:val="Cell"/>
            </w:pPr>
          </w:p>
        </w:tc>
      </w:tr>
      <w:tr>
        <w:trPr>
          <w:cantSplit/>
        </w:trPr>
        <w:tc>
          <w:tcPr>
            <w:tcW w:w="4819" w:type="dxa"/>
          </w:tcPr>
          <w:p>
            <w:pPr>
              <w:pStyle w:val="Cell"/>
            </w:pPr>
            <w:r>
              <w:t xml:space="preserve">Excepciones del último mes: autorizante y motivo</w:t>
            </w:r>
          </w:p>
        </w:tc>
        <w:tc>
          <w:tcPr>
            <w:tcW w:w="4819" w:type="dxa"/>
          </w:tcPr>
          <w:p>
            <w:pPr>
              <w:pStyle w:val="Cell"/>
            </w:pPr>
          </w:p>
        </w:tc>
      </w:tr>
      <w:tr>
        <w:trPr>
          <w:cantSplit/>
        </w:trPr>
        <w:tc>
          <w:tcPr>
            <w:tcW w:w="4819" w:type="dxa"/>
          </w:tcPr>
          <w:p>
            <w:pPr>
              <w:pStyle w:val="Cell"/>
            </w:pPr>
            <w:r>
              <w:t xml:space="preserve">Vehículos o máquinas que ingresan sin control</w:t>
            </w:r>
          </w:p>
        </w:tc>
        <w:tc>
          <w:tcPr>
            <w:tcW w:w="4819" w:type="dxa"/>
          </w:tcPr>
          <w:p>
            <w:pPr>
              <w:pStyle w:val="Cell"/>
            </w:pPr>
          </w:p>
        </w:tc>
      </w:tr>
    </w:tbl>
    <w:p>
      <w:pPr>
        <w:spacing w:before="0" w:after="0" w:line="120" w:lineRule="exact"/>
      </w:pPr>
    </w:p>
    <w:p>
      <w:r>
        <w:t xml:space="preserve">Hallazgos:</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78"/>
        <w:gridCol w:w="2698"/>
        <w:gridCol w:w="771"/>
        <w:gridCol w:w="1927"/>
        <w:gridCol w:w="2120"/>
        <w:gridCol w:w="1542"/>
      </w:tblGrid>
      <w:tr>
        <w:trPr>
          <w:cantSplit/>
          <w:tblHeader/>
        </w:trPr>
        <w:tc>
          <w:tcPr>
            <w:tcW w:w="578" w:type="dxa"/>
            <w:shd w:val="clear" w:color="auto" w:fill="F2F2F2"/>
          </w:tcPr>
          <w:p>
            <w:pPr>
              <w:pStyle w:val="Cell"/>
            </w:pPr>
            <w:r>
              <w:rPr>
                <w:b/>
                <w:bCs/>
              </w:rPr>
              <w:t xml:space="preserve">N.º</w:t>
            </w:r>
          </w:p>
        </w:tc>
        <w:tc>
          <w:tcPr>
            <w:tcW w:w="2698" w:type="dxa"/>
            <w:shd w:val="clear" w:color="auto" w:fill="F2F2F2"/>
          </w:tcPr>
          <w:p>
            <w:pPr>
              <w:pStyle w:val="Cell"/>
            </w:pPr>
            <w:r>
              <w:rPr>
                <w:b/>
                <w:bCs/>
              </w:rPr>
              <w:t xml:space="preserve">Hallazgo</w:t>
            </w:r>
          </w:p>
        </w:tc>
        <w:tc>
          <w:tcPr>
            <w:tcW w:w="771" w:type="dxa"/>
            <w:shd w:val="clear" w:color="auto" w:fill="F2F2F2"/>
          </w:tcPr>
          <w:p>
            <w:pPr>
              <w:pStyle w:val="Cell"/>
            </w:pPr>
            <w:r>
              <w:rPr>
                <w:b/>
                <w:bCs/>
              </w:rPr>
              <w:t xml:space="preserve">Nivel</w:t>
            </w:r>
          </w:p>
        </w:tc>
        <w:tc>
          <w:tcPr>
            <w:tcW w:w="1927" w:type="dxa"/>
            <w:shd w:val="clear" w:color="auto" w:fill="F2F2F2"/>
          </w:tcPr>
          <w:p>
            <w:pPr>
              <w:pStyle w:val="Cell"/>
            </w:pPr>
            <w:r>
              <w:rPr>
                <w:b/>
                <w:bCs/>
              </w:rPr>
              <w:t xml:space="preserve">Causa</w:t>
            </w:r>
          </w:p>
        </w:tc>
        <w:tc>
          <w:tcPr>
            <w:tcW w:w="2120" w:type="dxa"/>
            <w:shd w:val="clear" w:color="auto" w:fill="F2F2F2"/>
          </w:tcPr>
          <w:p>
            <w:pPr>
              <w:pStyle w:val="Cell"/>
            </w:pPr>
            <w:r>
              <w:rPr>
                <w:b/>
                <w:bCs/>
              </w:rPr>
              <w:t xml:space="preserve">Acción</w:t>
            </w:r>
          </w:p>
        </w:tc>
        <w:tc>
          <w:tcPr>
            <w:tcW w:w="1542" w:type="dxa"/>
            <w:shd w:val="clear" w:color="auto" w:fill="F2F2F2"/>
          </w:tcPr>
          <w:p>
            <w:pPr>
              <w:pStyle w:val="Cell"/>
            </w:pPr>
            <w:r>
              <w:rPr>
                <w:b/>
                <w:bCs/>
              </w:rPr>
              <w:t xml:space="preserve">Responsable y fecha</w:t>
            </w:r>
          </w:p>
        </w:tc>
      </w:tr>
      <w:tr>
        <w:trPr>
          <w:cantSplit/>
          <w:trHeight w:val="454" w:hRule="atLeast"/>
        </w:trPr>
        <w:tc>
          <w:tcPr>
            <w:tcW w:w="578" w:type="dxa"/>
          </w:tcPr>
          <w:p>
            <w:pPr>
              <w:pStyle w:val="Cell"/>
            </w:pPr>
          </w:p>
        </w:tc>
        <w:tc>
          <w:tcPr>
            <w:tcW w:w="2698" w:type="dxa"/>
          </w:tcPr>
          <w:p>
            <w:pPr>
              <w:pStyle w:val="Cell"/>
            </w:pPr>
          </w:p>
        </w:tc>
        <w:tc>
          <w:tcPr>
            <w:tcW w:w="771" w:type="dxa"/>
          </w:tcPr>
          <w:p>
            <w:pPr>
              <w:pStyle w:val="Cell"/>
            </w:pPr>
          </w:p>
        </w:tc>
        <w:tc>
          <w:tcPr>
            <w:tcW w:w="1927" w:type="dxa"/>
          </w:tcPr>
          <w:p>
            <w:pPr>
              <w:pStyle w:val="Cell"/>
            </w:pPr>
          </w:p>
        </w:tc>
        <w:tc>
          <w:tcPr>
            <w:tcW w:w="2120" w:type="dxa"/>
          </w:tcPr>
          <w:p>
            <w:pPr>
              <w:pStyle w:val="Cell"/>
            </w:pPr>
          </w:p>
        </w:tc>
        <w:tc>
          <w:tcPr>
            <w:tcW w:w="1542" w:type="dxa"/>
          </w:tcPr>
          <w:p>
            <w:pPr>
              <w:pStyle w:val="Cell"/>
            </w:pPr>
          </w:p>
        </w:tc>
      </w:tr>
      <w:tr>
        <w:trPr>
          <w:cantSplit/>
          <w:trHeight w:val="454" w:hRule="atLeast"/>
        </w:trPr>
        <w:tc>
          <w:tcPr>
            <w:tcW w:w="578" w:type="dxa"/>
          </w:tcPr>
          <w:p>
            <w:pPr>
              <w:pStyle w:val="Cell"/>
            </w:pPr>
          </w:p>
        </w:tc>
        <w:tc>
          <w:tcPr>
            <w:tcW w:w="2698" w:type="dxa"/>
          </w:tcPr>
          <w:p>
            <w:pPr>
              <w:pStyle w:val="Cell"/>
            </w:pPr>
          </w:p>
        </w:tc>
        <w:tc>
          <w:tcPr>
            <w:tcW w:w="771" w:type="dxa"/>
          </w:tcPr>
          <w:p>
            <w:pPr>
              <w:pStyle w:val="Cell"/>
            </w:pPr>
          </w:p>
        </w:tc>
        <w:tc>
          <w:tcPr>
            <w:tcW w:w="1927" w:type="dxa"/>
          </w:tcPr>
          <w:p>
            <w:pPr>
              <w:pStyle w:val="Cell"/>
            </w:pPr>
          </w:p>
        </w:tc>
        <w:tc>
          <w:tcPr>
            <w:tcW w:w="2120" w:type="dxa"/>
          </w:tcPr>
          <w:p>
            <w:pPr>
              <w:pStyle w:val="Cell"/>
            </w:pPr>
          </w:p>
        </w:tc>
        <w:tc>
          <w:tcPr>
            <w:tcW w:w="1542" w:type="dxa"/>
          </w:tcPr>
          <w:p>
            <w:pPr>
              <w:pStyle w:val="Cell"/>
            </w:pPr>
          </w:p>
        </w:tc>
      </w:tr>
      <w:tr>
        <w:trPr>
          <w:cantSplit/>
          <w:trHeight w:val="454" w:hRule="atLeast"/>
        </w:trPr>
        <w:tc>
          <w:tcPr>
            <w:tcW w:w="578" w:type="dxa"/>
          </w:tcPr>
          <w:p>
            <w:pPr>
              <w:pStyle w:val="Cell"/>
            </w:pPr>
          </w:p>
        </w:tc>
        <w:tc>
          <w:tcPr>
            <w:tcW w:w="2698" w:type="dxa"/>
          </w:tcPr>
          <w:p>
            <w:pPr>
              <w:pStyle w:val="Cell"/>
            </w:pPr>
          </w:p>
        </w:tc>
        <w:tc>
          <w:tcPr>
            <w:tcW w:w="771" w:type="dxa"/>
          </w:tcPr>
          <w:p>
            <w:pPr>
              <w:pStyle w:val="Cell"/>
            </w:pPr>
          </w:p>
        </w:tc>
        <w:tc>
          <w:tcPr>
            <w:tcW w:w="1927" w:type="dxa"/>
          </w:tcPr>
          <w:p>
            <w:pPr>
              <w:pStyle w:val="Cell"/>
            </w:pPr>
          </w:p>
        </w:tc>
        <w:tc>
          <w:tcPr>
            <w:tcW w:w="2120" w:type="dxa"/>
          </w:tcPr>
          <w:p>
            <w:pPr>
              <w:pStyle w:val="Cell"/>
            </w:pPr>
          </w:p>
        </w:tc>
        <w:tc>
          <w:tcPr>
            <w:tcW w:w="1542" w:type="dxa"/>
          </w:tcPr>
          <w:p>
            <w:pPr>
              <w:pStyle w:val="Cell"/>
            </w:pPr>
          </w:p>
        </w:tc>
      </w:tr>
      <w:tr>
        <w:trPr>
          <w:cantSplit/>
          <w:trHeight w:val="454" w:hRule="atLeast"/>
        </w:trPr>
        <w:tc>
          <w:tcPr>
            <w:tcW w:w="578" w:type="dxa"/>
          </w:tcPr>
          <w:p>
            <w:pPr>
              <w:pStyle w:val="Cell"/>
            </w:pPr>
          </w:p>
        </w:tc>
        <w:tc>
          <w:tcPr>
            <w:tcW w:w="2698" w:type="dxa"/>
          </w:tcPr>
          <w:p>
            <w:pPr>
              <w:pStyle w:val="Cell"/>
            </w:pPr>
          </w:p>
        </w:tc>
        <w:tc>
          <w:tcPr>
            <w:tcW w:w="771" w:type="dxa"/>
          </w:tcPr>
          <w:p>
            <w:pPr>
              <w:pStyle w:val="Cell"/>
            </w:pPr>
          </w:p>
        </w:tc>
        <w:tc>
          <w:tcPr>
            <w:tcW w:w="1927" w:type="dxa"/>
          </w:tcPr>
          <w:p>
            <w:pPr>
              <w:pStyle w:val="Cell"/>
            </w:pPr>
          </w:p>
        </w:tc>
        <w:tc>
          <w:tcPr>
            <w:tcW w:w="2120" w:type="dxa"/>
          </w:tcPr>
          <w:p>
            <w:pPr>
              <w:pStyle w:val="Cell"/>
            </w:pPr>
          </w:p>
        </w:tc>
        <w:tc>
          <w:tcPr>
            <w:tcW w:w="1542" w:type="dxa"/>
          </w:tcPr>
          <w:p>
            <w:pPr>
              <w:pStyle w:val="Cell"/>
            </w:pP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Auditor interno (firma y aclaración)</w:t>
            </w:r>
          </w:p>
        </w:tc>
        <w:tc>
          <w:tcPr>
            <w:tcW w:w="385" w:type="dxa"/>
          </w:tcPr>
          <w:p>
            <w:pPr>
              <w:pStyle w:val="Cell"/>
            </w:pPr>
          </w:p>
        </w:tc>
        <w:tc>
          <w:tcPr>
            <w:tcW w:w="4626" w:type="dxa"/>
            <w:tcBorders>
              <w:top w:val="single" w:sz="4" w:space="0" w:color="999999"/>
            </w:tcBorders>
          </w:tcPr>
          <w:p>
            <w:pPr>
              <w:pStyle w:val="Cell"/>
              <w:jc w:val="center"/>
            </w:pPr>
            <w:r>
              <w:t xml:space="preserve">Responsable del control (firma y aclaración)</w:t>
            </w:r>
          </w:p>
        </w:tc>
      </w:tr>
    </w:tbl>
    <w:p>
      <w:pPr>
        <w:spacing w:before="0" w:after="0" w:line="120" w:lineRule="exact"/>
      </w:pPr>
    </w:p>
    <w:sectPr>
      <w:footerReference w:type="default" r:id="rId4"/>
      <w:pgSz w:w="11906" w:h="16838"/>
      <w:pgMar w:top="1134" w:right="1134" w:bottom="1134" w:left="1134" w:header="567" w:footer="567" w:gutter="0"/>
    </w:sectPr>
  </w:body>
</w:document>
</file>

<file path=word/footer1.xml><?xml version="1.0" encoding="utf-8"?>
<w:ftr xmlns:w="http://schemas.openxmlformats.org/wordprocessingml/2006/main">
  <w:p>
    <w:pPr>
      <w:pStyle w:val="Footer"/>
    </w:pPr>
    <w:r>
      <w:t xml:space="preserve">auditans.com/recursos/procedimiento-de-control-de-contratistas</w:t>
    </w:r>
  </w:p>
  <w:p>
    <w:pPr>
      <w:pStyle w:val="Footer"/>
    </w:pPr>
    <w:r>
      <w:t xml:space="preserve">Versión 1.0 · 13 de abril de 2026</w:t>
    </w:r>
    <w:r>
      <w:tab/>
    </w:r>
    <w:r>
      <w:t xml:space="preserve">Página </w:t>
    </w:r>
    <w:r>
      <w:fldChar w:fldCharType="begin"/>
    </w:r>
    <w:r>
      <w:instrText xml:space="preserve"> PAGE </w:instrText>
    </w:r>
    <w:r>
      <w:fldChar w:fldCharType="separate"/>
    </w:r>
    <w:r>
      <w:t>1</w:t>
    </w:r>
    <w:r>
      <w:fldChar w:fldCharType="end"/>
    </w:r>
    <w:r>
      <w:t xml:space="preserve"> de </w:t>
    </w:r>
    <w:r>
      <w:fldChar w:fldCharType="begin"/>
    </w:r>
    <w:r>
      <w:instrText xml:space="preserve"> NUMPAGES </w:instrText>
    </w:r>
    <w:r>
      <w:fldChar w:fldCharType="separate"/>
    </w:r>
    <w:r>
      <w:t>1</w:t>
    </w:r>
    <w:r>
      <w:fldChar w:fldCharType="end"/>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lvl>
  </w:abstractNum>
  <w:abstractNum w:abstractNumId="1">
    <w:multiLevelType w:val="hybridMultilevel"/>
    <w:lvl w:ilvl="0">
      <w:start w:val="1"/>
      <w:numFmt w:val="decimal"/>
      <w:lvlText w:val="%1."/>
      <w:lvlJc w:val="left"/>
      <w:pPr>
        <w:ind w:left="567" w:hanging="340"/>
      </w:pPr>
    </w:lvl>
  </w:abstractNum>
  <w:num w:numId="1">
    <w:abstractNumId w:val="0"/>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eastAsia="Arial" w:hAnsi="Arial" w:cs="Arial"/>
        <w:sz w:val="21"/>
        <w:szCs w:val="21"/>
        <w:lang w:val="es-AR" w:eastAsia="es-AR" w:bidi="ar-SA"/>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40" w:line="240" w:lineRule="auto"/>
    </w:pPr>
    <w:rPr>
      <w:b/>
      <w:bCs/>
      <w:sz w:val="40"/>
      <w:szCs w:val="40"/>
    </w:rPr>
  </w:style>
  <w:style w:type="paragraph" w:styleId="Heading1">
    <w:name w:val="heading 1"/>
    <w:basedOn w:val="Normal"/>
    <w:next w:val="Normal"/>
    <w:qFormat/>
    <w:pPr>
      <w:keepNext/>
      <w:spacing w:before="360" w:after="120"/>
      <w:outlineLvl w:val="0"/>
    </w:pPr>
    <w:rPr>
      <w:b/>
      <w:bCs/>
      <w:sz w:val="28"/>
      <w:szCs w:val="28"/>
    </w:rPr>
  </w:style>
  <w:style w:type="paragraph" w:styleId="Heading2">
    <w:name w:val="heading 2"/>
    <w:basedOn w:val="Normal"/>
    <w:next w:val="Normal"/>
    <w:qFormat/>
    <w:pPr>
      <w:keepNext/>
      <w:spacing w:before="240" w:after="120"/>
      <w:outlineLvl w:val="1"/>
    </w:pPr>
    <w:rPr>
      <w:b/>
      <w:bCs/>
      <w:sz w:val="23"/>
      <w:szCs w:val="23"/>
    </w:rPr>
  </w:style>
  <w:style w:type="paragraph" w:styleId="Note">
    <w:name w:val="Nota"/>
    <w:basedOn w:val="Normal"/>
    <w:qFormat/>
    <w:rPr>
      <w:color w:val="595959"/>
      <w:sz w:val="18"/>
      <w:szCs w:val="18"/>
    </w:rPr>
  </w:style>
  <w:style w:type="paragraph" w:styleId="Cell">
    <w:name w:val="Celda"/>
    <w:basedOn w:val="Normal"/>
    <w:qFormat/>
    <w:pPr>
      <w:spacing w:before="40" w:after="40" w:line="252" w:lineRule="auto"/>
    </w:pPr>
    <w:rPr>
      <w:sz w:val="19"/>
      <w:szCs w:val="19"/>
    </w:rPr>
  </w:style>
  <w:style w:type="paragraph" w:styleId="Footer">
    <w:name w:val="footer"/>
    <w:basedOn w:val="Normal"/>
    <w:pPr>
      <w:tabs>
        <w:tab w:val="right" w:pos="9638"/>
      </w:tabs>
      <w:spacing w:after="0"/>
    </w:pPr>
    <w:rPr>
      <w:color w:val="595959"/>
      <w:sz w:val="16"/>
      <w:szCs w:val="1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xsi="http://www.w3.org/2001/XMLSchema-instance">
  <dc:title>Procedimiento de control de contratistas</dc:title>
  <dc:creator>Auditans</dc:creator>
  <dc:language>es-AR</dc:language>
  <cp:version>1.0</cp:version>
  <dcterms:created xsi:type="dcterms:W3CDTF">2026-04-13T00:00:00Z</dcterms:created>
  <dcterms:modified xsi:type="dcterms:W3CDTF">2026-04-13T00:00:00Z</dcterms:modified>
</cp:coreProperties>
</file>